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4A" w:rsidRPr="00F70F62" w:rsidRDefault="00E6174A" w:rsidP="00E6174A">
      <w:pPr>
        <w:pStyle w:val="a3"/>
        <w:ind w:right="-185"/>
        <w:jc w:val="left"/>
        <w:rPr>
          <w:b/>
          <w:bCs/>
        </w:rPr>
      </w:pPr>
      <w:r>
        <w:rPr>
          <w:noProof/>
          <w:sz w:val="22"/>
          <w:szCs w:val="22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-10160</wp:posOffset>
            </wp:positionV>
            <wp:extent cx="610870" cy="89027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                 </w:t>
      </w:r>
      <w:r>
        <w:rPr>
          <w:b/>
          <w:bCs/>
        </w:rPr>
        <w:tab/>
        <w:t xml:space="preserve"> ПРОЕКТ</w:t>
      </w:r>
    </w:p>
    <w:p w:rsidR="00E6174A" w:rsidRDefault="00E6174A" w:rsidP="00E6174A">
      <w:pPr>
        <w:pStyle w:val="a3"/>
        <w:jc w:val="both"/>
        <w:rPr>
          <w:b/>
          <w:bCs/>
        </w:rPr>
      </w:pPr>
    </w:p>
    <w:p w:rsidR="00E6174A" w:rsidRPr="00A6559D" w:rsidRDefault="00E6174A" w:rsidP="00E6174A">
      <w:pPr>
        <w:pStyle w:val="a3"/>
        <w:rPr>
          <w:b/>
          <w:bCs/>
        </w:rPr>
      </w:pPr>
      <w:r>
        <w:rPr>
          <w:b/>
          <w:bCs/>
        </w:rPr>
        <w:br w:type="textWrapping" w:clear="all"/>
      </w:r>
    </w:p>
    <w:p w:rsidR="00E6174A" w:rsidRPr="009E5660" w:rsidRDefault="00E6174A" w:rsidP="00E6174A">
      <w:pPr>
        <w:pStyle w:val="1"/>
        <w:tabs>
          <w:tab w:val="left" w:pos="180"/>
          <w:tab w:val="left" w:pos="9639"/>
        </w:tabs>
        <w:ind w:right="21"/>
        <w:rPr>
          <w:b/>
          <w:sz w:val="24"/>
          <w:szCs w:val="24"/>
        </w:rPr>
      </w:pPr>
      <w:r w:rsidRPr="009E5660">
        <w:rPr>
          <w:b/>
          <w:sz w:val="24"/>
          <w:szCs w:val="24"/>
        </w:rPr>
        <w:t>РОССИЙСКАЯ ФЕДЕРАЦИЯ</w:t>
      </w:r>
    </w:p>
    <w:p w:rsidR="00E6174A" w:rsidRPr="00415B5C" w:rsidRDefault="00E6174A" w:rsidP="00E6174A">
      <w:pPr>
        <w:pStyle w:val="3"/>
        <w:tabs>
          <w:tab w:val="left" w:pos="9639"/>
        </w:tabs>
        <w:ind w:right="21"/>
        <w:rPr>
          <w:rFonts w:ascii="Times New Roman" w:hAnsi="Times New Roman"/>
          <w:sz w:val="24"/>
          <w:szCs w:val="24"/>
        </w:rPr>
      </w:pPr>
      <w:r w:rsidRPr="00415B5C">
        <w:rPr>
          <w:rFonts w:ascii="Times New Roman" w:hAnsi="Times New Roman"/>
          <w:sz w:val="24"/>
          <w:szCs w:val="24"/>
        </w:rPr>
        <w:t>КАЛАЧЁВСКАЯ  РАЙОННАЯ  ДУМА</w:t>
      </w:r>
    </w:p>
    <w:p w:rsidR="00E6174A" w:rsidRDefault="00E6174A" w:rsidP="00E6174A">
      <w:pPr>
        <w:tabs>
          <w:tab w:val="left" w:pos="9639"/>
        </w:tabs>
        <w:ind w:right="21"/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E6174A" w:rsidRPr="00E6174A" w:rsidRDefault="00E6174A" w:rsidP="00E6174A">
      <w:pPr>
        <w:tabs>
          <w:tab w:val="left" w:pos="9639"/>
        </w:tabs>
        <w:ind w:right="21"/>
        <w:jc w:val="center"/>
        <w:rPr>
          <w:b/>
          <w:bCs/>
        </w:rPr>
      </w:pPr>
      <w:r w:rsidRPr="00322058">
        <w:rPr>
          <w:sz w:val="24"/>
          <w:szCs w:val="24"/>
        </w:rPr>
        <w:t>РЕШЕНИЕ</w:t>
      </w:r>
    </w:p>
    <w:p w:rsidR="00E6174A" w:rsidRPr="00322058" w:rsidRDefault="00E6174A" w:rsidP="00E6174A">
      <w:pPr>
        <w:tabs>
          <w:tab w:val="left" w:pos="9639"/>
        </w:tabs>
        <w:ind w:right="21"/>
        <w:jc w:val="center"/>
        <w:rPr>
          <w:b/>
          <w:bCs/>
        </w:rPr>
      </w:pPr>
      <w:r w:rsidRPr="00322058">
        <w:rPr>
          <w:b/>
          <w:bCs/>
        </w:rPr>
        <w:t>______</w:t>
      </w:r>
      <w:r>
        <w:rPr>
          <w:b/>
          <w:bCs/>
        </w:rPr>
        <w:t xml:space="preserve">- </w:t>
      </w:r>
      <w:proofErr w:type="spellStart"/>
      <w:r>
        <w:rPr>
          <w:b/>
          <w:bCs/>
        </w:rPr>
        <w:t>ое</w:t>
      </w:r>
      <w:proofErr w:type="spellEnd"/>
      <w:r>
        <w:rPr>
          <w:b/>
          <w:bCs/>
        </w:rPr>
        <w:t xml:space="preserve"> очередное  заседание</w:t>
      </w:r>
    </w:p>
    <w:p w:rsidR="00E6174A" w:rsidRPr="00322058" w:rsidRDefault="00E6174A" w:rsidP="00E6174A">
      <w:pPr>
        <w:tabs>
          <w:tab w:val="left" w:pos="9639"/>
        </w:tabs>
        <w:ind w:right="21"/>
        <w:jc w:val="center"/>
        <w:rPr>
          <w:b/>
        </w:rPr>
      </w:pPr>
      <w:r w:rsidRPr="00322058">
        <w:rPr>
          <w:b/>
        </w:rPr>
        <w:t xml:space="preserve">от   «_____» </w:t>
      </w:r>
      <w:r>
        <w:rPr>
          <w:b/>
        </w:rPr>
        <w:t xml:space="preserve">                 </w:t>
      </w:r>
      <w:r w:rsidRPr="00322058">
        <w:rPr>
          <w:b/>
        </w:rPr>
        <w:t xml:space="preserve"> 201</w:t>
      </w:r>
      <w:r>
        <w:rPr>
          <w:b/>
        </w:rPr>
        <w:t>8</w:t>
      </w:r>
      <w:r w:rsidRPr="00322058">
        <w:rPr>
          <w:b/>
        </w:rPr>
        <w:t xml:space="preserve"> года № _____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Title"/>
        <w:jc w:val="center"/>
      </w:pPr>
      <w:bookmarkStart w:id="0" w:name="Par37"/>
      <w:bookmarkEnd w:id="0"/>
      <w:r>
        <w:t>ПОЛОЖЕНИЕ</w:t>
      </w:r>
    </w:p>
    <w:p w:rsidR="00486B2B" w:rsidRDefault="00486B2B" w:rsidP="00486B2B">
      <w:pPr>
        <w:pStyle w:val="ConsPlusTitle"/>
        <w:jc w:val="center"/>
      </w:pPr>
      <w:r>
        <w:t xml:space="preserve">О СОСТАВЕ, ПОРЯДКЕ ПОДГОТОВКИ ДОКУМЕНТОВ </w:t>
      </w:r>
      <w:proofErr w:type="gramStart"/>
      <w:r>
        <w:t>ТЕРРИТОРИАЛЬНОГО</w:t>
      </w:r>
      <w:proofErr w:type="gramEnd"/>
    </w:p>
    <w:p w:rsidR="00486B2B" w:rsidRDefault="00486B2B" w:rsidP="00486B2B">
      <w:pPr>
        <w:pStyle w:val="ConsPlusTitle"/>
        <w:jc w:val="center"/>
      </w:pPr>
      <w:r>
        <w:t xml:space="preserve">ПЛАНИРОВАНИЯ КАЛАЧЕВСКОГО МУНИЦИПАЛЬНОГО РАЙОНА </w:t>
      </w:r>
      <w:proofErr w:type="gramStart"/>
      <w:r>
        <w:t>ВОЛГОГРАДСКОЙ</w:t>
      </w:r>
      <w:proofErr w:type="gramEnd"/>
    </w:p>
    <w:p w:rsidR="00486B2B" w:rsidRDefault="00486B2B" w:rsidP="00486B2B">
      <w:pPr>
        <w:pStyle w:val="ConsPlusTitle"/>
        <w:jc w:val="center"/>
      </w:pPr>
      <w:r>
        <w:t xml:space="preserve">ОБЛАСТИ, ПОРЯДКЕ ПОДГОТОВКИ ИЗМЕНЕНИЙ И ВНЕСЕНИЯ ИХ </w:t>
      </w:r>
      <w:proofErr w:type="gramStart"/>
      <w:r>
        <w:t>В</w:t>
      </w:r>
      <w:proofErr w:type="gramEnd"/>
      <w:r>
        <w:t xml:space="preserve"> ТАКИЕ</w:t>
      </w:r>
    </w:p>
    <w:p w:rsidR="00486B2B" w:rsidRDefault="00486B2B" w:rsidP="00486B2B">
      <w:pPr>
        <w:pStyle w:val="ConsPlusTitle"/>
        <w:jc w:val="center"/>
      </w:pPr>
      <w:r>
        <w:t>ДОКУМЕНТЫ, А ТАКЖЕ СОСТАВ, ПОРЯДОК ПОДГОТОВКИ ПРОГРАММ,</w:t>
      </w:r>
    </w:p>
    <w:p w:rsidR="00486B2B" w:rsidRDefault="00486B2B" w:rsidP="00486B2B">
      <w:pPr>
        <w:pStyle w:val="ConsPlusTitle"/>
        <w:jc w:val="center"/>
      </w:pPr>
      <w:r>
        <w:t>ВКЛЮЧАЮЩИХ МЕРОПРИЯТИЯ ПО РЕАЛИЗАЦИИ ТАКИХ ДОКУМЕНТОВ</w:t>
      </w:r>
    </w:p>
    <w:p w:rsidR="00486B2B" w:rsidRDefault="00486B2B" w:rsidP="00486B2B">
      <w:pPr>
        <w:pStyle w:val="ConsPlusTitle"/>
        <w:jc w:val="center"/>
      </w:pPr>
    </w:p>
    <w:p w:rsidR="00486B2B" w:rsidRDefault="00486B2B" w:rsidP="00486B2B">
      <w:pPr>
        <w:pStyle w:val="ConsPlusNormal"/>
        <w:spacing w:before="260"/>
        <w:ind w:firstLine="540"/>
        <w:jc w:val="both"/>
      </w:pPr>
      <w:r>
        <w:t xml:space="preserve">В соответствии с Федеральным </w:t>
      </w:r>
      <w:hyperlink r:id="rId8" w:tooltip="Федеральный закон от 06.10.2003 N 131-ФЗ (ред. от 03.07.2018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06.10.2003 N 131 "Об общих принципах организации местного самоуправления в Российской Федерации, руководствуясь </w:t>
      </w:r>
      <w:hyperlink r:id="rId9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>
          <w:rPr>
            <w:color w:val="0000FF"/>
          </w:rPr>
          <w:t>частью 2 статьи 18</w:t>
        </w:r>
      </w:hyperlink>
      <w:r>
        <w:t xml:space="preserve"> Градостроительного кодекса Российской Федерации, </w:t>
      </w:r>
      <w:hyperlink r:id="rId10" w:tooltip="Устав Дубовского муниципального района Волгоградской области (принят решением Дубовской районной Думы Волгоградской обл. от 24.06.2005 N 52/241) (ред. от 29.03.2018) (Зарегистрировано в ГУ Минюста России по Южному федеральному округу 21.11.2005 N RU34505000200" w:history="1">
        <w:r>
          <w:rPr>
            <w:color w:val="0000FF"/>
          </w:rPr>
          <w:t>Уставом</w:t>
        </w:r>
      </w:hyperlink>
      <w:r>
        <w:t xml:space="preserve">  Калачевского муниципального района Волгоградской области, Калачевская районная Дума решила: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 xml:space="preserve">1. Утвердить "Об утверждении Положения о составе, порядке подготовки документов территориального планирования Калачевского муниципального района Волгоградской области, порядке подготовки изменений и внесения их в такие документы, а также состав, порядок подготовки программ, включающих мероприятия по реализации таких документов" согласно </w:t>
      </w:r>
      <w:hyperlink w:anchor="Par37" w:tooltip="ПОЛОЖЕНИЕ" w:history="1">
        <w:r>
          <w:rPr>
            <w:color w:val="0000FF"/>
          </w:rPr>
          <w:t>приложению</w:t>
        </w:r>
      </w:hyperlink>
      <w:r>
        <w:t xml:space="preserve"> к настоящему решению.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2. Настоящее решение вступает в силу со дня его подписания и подлежит официальному опубликованию.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администрацию Калачевского муниципального района.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right"/>
      </w:pPr>
      <w:r>
        <w:t>Председатель</w:t>
      </w:r>
    </w:p>
    <w:p w:rsidR="00486B2B" w:rsidRDefault="00E6174A" w:rsidP="00486B2B">
      <w:pPr>
        <w:pStyle w:val="ConsPlusNormal"/>
        <w:jc w:val="right"/>
      </w:pPr>
      <w:r>
        <w:t xml:space="preserve">Калачевской </w:t>
      </w:r>
      <w:r w:rsidR="00486B2B">
        <w:t xml:space="preserve"> районной Думы</w:t>
      </w:r>
    </w:p>
    <w:p w:rsidR="00486B2B" w:rsidRDefault="00486B2B" w:rsidP="00486B2B">
      <w:pPr>
        <w:pStyle w:val="ConsPlusNormal"/>
        <w:jc w:val="right"/>
      </w:pPr>
      <w:r>
        <w:t>А.</w:t>
      </w:r>
      <w:r w:rsidR="00E6174A">
        <w:t>В. Братухин</w:t>
      </w:r>
      <w:r>
        <w:t xml:space="preserve"> 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right"/>
      </w:pPr>
      <w:r>
        <w:t>Глава Калачевского</w:t>
      </w:r>
    </w:p>
    <w:p w:rsidR="00486B2B" w:rsidRDefault="00486B2B" w:rsidP="00486B2B">
      <w:pPr>
        <w:pStyle w:val="ConsPlusNormal"/>
        <w:jc w:val="right"/>
      </w:pPr>
      <w:r>
        <w:t>муниципального района</w:t>
      </w:r>
    </w:p>
    <w:p w:rsidR="00486B2B" w:rsidRDefault="00486B2B" w:rsidP="00486B2B">
      <w:pPr>
        <w:pStyle w:val="ConsPlusNormal"/>
        <w:jc w:val="right"/>
      </w:pPr>
      <w:proofErr w:type="spellStart"/>
      <w:r>
        <w:t>П.Н.Харитоненко</w:t>
      </w:r>
      <w:proofErr w:type="spellEnd"/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both"/>
      </w:pPr>
    </w:p>
    <w:p w:rsidR="00E6174A" w:rsidRDefault="00E6174A" w:rsidP="00486B2B">
      <w:pPr>
        <w:pStyle w:val="ConsPlusNormal"/>
        <w:jc w:val="both"/>
      </w:pPr>
    </w:p>
    <w:p w:rsidR="00E6174A" w:rsidRDefault="00E6174A" w:rsidP="00486B2B">
      <w:pPr>
        <w:pStyle w:val="ConsPlusNormal"/>
        <w:jc w:val="both"/>
      </w:pPr>
    </w:p>
    <w:p w:rsidR="00E6174A" w:rsidRDefault="00E6174A" w:rsidP="00486B2B">
      <w:pPr>
        <w:pStyle w:val="ConsPlusNormal"/>
        <w:jc w:val="both"/>
      </w:pPr>
    </w:p>
    <w:p w:rsidR="00E6174A" w:rsidRDefault="00E6174A" w:rsidP="00486B2B">
      <w:pPr>
        <w:pStyle w:val="ConsPlusNormal"/>
        <w:jc w:val="both"/>
      </w:pPr>
    </w:p>
    <w:p w:rsidR="00E6174A" w:rsidRDefault="00E6174A" w:rsidP="00486B2B">
      <w:pPr>
        <w:pStyle w:val="ConsPlusNormal"/>
        <w:jc w:val="both"/>
      </w:pPr>
    </w:p>
    <w:p w:rsidR="00E6174A" w:rsidRDefault="00E6174A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right"/>
        <w:outlineLvl w:val="0"/>
      </w:pPr>
      <w:r>
        <w:lastRenderedPageBreak/>
        <w:t>Приложение</w:t>
      </w:r>
    </w:p>
    <w:p w:rsidR="00486B2B" w:rsidRDefault="00486B2B" w:rsidP="00486B2B">
      <w:pPr>
        <w:pStyle w:val="ConsPlusNormal"/>
        <w:jc w:val="right"/>
      </w:pPr>
      <w:r>
        <w:t>к решению</w:t>
      </w:r>
    </w:p>
    <w:p w:rsidR="00486B2B" w:rsidRDefault="00486B2B" w:rsidP="00486B2B">
      <w:pPr>
        <w:pStyle w:val="ConsPlusNormal"/>
        <w:jc w:val="right"/>
      </w:pPr>
      <w:r>
        <w:t>Калачевской районной Думы</w:t>
      </w:r>
    </w:p>
    <w:p w:rsidR="00486B2B" w:rsidRDefault="00486B2B" w:rsidP="00486B2B">
      <w:pPr>
        <w:pStyle w:val="ConsPlusNormal"/>
        <w:jc w:val="right"/>
      </w:pPr>
      <w:r>
        <w:t>от __________ 2018 г. N _______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Title"/>
        <w:jc w:val="center"/>
      </w:pPr>
      <w:r>
        <w:t>ПОЛОЖЕНИЕ</w:t>
      </w:r>
    </w:p>
    <w:p w:rsidR="00486B2B" w:rsidRDefault="00486B2B" w:rsidP="00486B2B">
      <w:pPr>
        <w:pStyle w:val="ConsPlusTitle"/>
        <w:jc w:val="center"/>
      </w:pPr>
      <w:r>
        <w:t xml:space="preserve">О СОСТАВЕ, ПОРЯДКЕ ПОДГОТОВКИ ДОКУМЕНТОВ </w:t>
      </w:r>
      <w:proofErr w:type="gramStart"/>
      <w:r>
        <w:t>ТЕРРИТОРИАЛЬНОГО</w:t>
      </w:r>
      <w:proofErr w:type="gramEnd"/>
    </w:p>
    <w:p w:rsidR="00486B2B" w:rsidRDefault="00486B2B" w:rsidP="00486B2B">
      <w:pPr>
        <w:pStyle w:val="ConsPlusTitle"/>
        <w:jc w:val="center"/>
      </w:pPr>
      <w:r>
        <w:t xml:space="preserve">ПЛАНИРОВАНИЯ КАЛАЧЕВСКОГО МУНИЦИПАЛЬНОГО РАЙОНА </w:t>
      </w:r>
      <w:proofErr w:type="gramStart"/>
      <w:r>
        <w:t>ВОЛГОГРАДСКОЙ</w:t>
      </w:r>
      <w:proofErr w:type="gramEnd"/>
    </w:p>
    <w:p w:rsidR="00486B2B" w:rsidRDefault="00486B2B" w:rsidP="00486B2B">
      <w:pPr>
        <w:pStyle w:val="ConsPlusTitle"/>
        <w:jc w:val="center"/>
      </w:pPr>
      <w:r>
        <w:t xml:space="preserve">ОБЛАСТИ, ПОРЯДКЕ ПОДГОТОВКИ ИЗМЕНЕНИЙ И ВНЕСЕНИЯ ИХ </w:t>
      </w:r>
      <w:proofErr w:type="gramStart"/>
      <w:r>
        <w:t>В</w:t>
      </w:r>
      <w:proofErr w:type="gramEnd"/>
      <w:r>
        <w:t xml:space="preserve"> ТАКИЕ</w:t>
      </w:r>
    </w:p>
    <w:p w:rsidR="00486B2B" w:rsidRDefault="00486B2B" w:rsidP="00486B2B">
      <w:pPr>
        <w:pStyle w:val="ConsPlusTitle"/>
        <w:jc w:val="center"/>
      </w:pPr>
      <w:r>
        <w:t>ДОКУМЕНТЫ, А ТАКЖЕ СОСТАВ, ПОРЯДОК ПОДГОТОВКИ ПРОГРАММ,</w:t>
      </w:r>
    </w:p>
    <w:p w:rsidR="00486B2B" w:rsidRDefault="00486B2B" w:rsidP="00486B2B">
      <w:pPr>
        <w:pStyle w:val="ConsPlusTitle"/>
        <w:jc w:val="center"/>
      </w:pPr>
      <w:r>
        <w:t>ВКЛЮЧАЮЩИХ МЕРОПРИЯТИЯ ПО РЕАЛИЗАЦИИ ТАКИХ ДОКУМЕНТОВ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center"/>
        <w:outlineLvl w:val="1"/>
      </w:pPr>
      <w:r>
        <w:t>Статья 1. Общие положения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о составе, порядке подготовки документов </w:t>
      </w:r>
      <w:r w:rsidR="00E6174A">
        <w:t>территориального планирования К</w:t>
      </w:r>
      <w:r>
        <w:t>алачевского муниципального района Волгоградской области, порядке внесения в них изменений (далее - Положение) определяет состав документов территориального планирования на территории Калачевского муниципального района Волгоградской области (схемы территориального планирования муниципального района и генеральных планов сельских поселений, входящих в состав муниципального района), уполномоченные органы, ответственные за их разработку, порядок принятия решений о подготовке документов территориального</w:t>
      </w:r>
      <w:proofErr w:type="gramEnd"/>
      <w:r>
        <w:t xml:space="preserve"> планирования, их опубликования и утверждения, порядок подготовки изменений и внесения их в документы территориального планирования.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2. Территориальное планирование Кала</w:t>
      </w:r>
      <w:r w:rsidR="00E6174A">
        <w:t>ч</w:t>
      </w:r>
      <w:r>
        <w:t>евского муниципального района Волгоградской области (далее - территориальное планирование) - это планирование развития территорий, входящих в состав Калачевского муниципального района,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3. Уполномоченным органом по организации подготовки проектов документов территориального планирования Калачевского муниципального района и внесения изменений в них (далее - уполномоченный орган) является отдел архитектуры администрации Калачевского муниципального района Волгоградской области.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 xml:space="preserve">4. Уполномоченный орган вправе самостоятельно готовить проекты документов территориального планирования Калачевского муниципального района или организовывать работу </w:t>
      </w:r>
      <w:proofErr w:type="gramStart"/>
      <w:r>
        <w:t>по выбору подрядчика в соответствии с законодательством о контрактной системе в сфере</w:t>
      </w:r>
      <w:proofErr w:type="gramEnd"/>
      <w:r>
        <w:t xml:space="preserve"> закупок.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center"/>
        <w:outlineLvl w:val="1"/>
      </w:pPr>
      <w:r>
        <w:t>Статья 2. Состав документов территориального планирования</w:t>
      </w:r>
    </w:p>
    <w:p w:rsidR="00486B2B" w:rsidRDefault="00486B2B" w:rsidP="00486B2B">
      <w:pPr>
        <w:pStyle w:val="ConsPlusNormal"/>
        <w:jc w:val="center"/>
      </w:pPr>
      <w:r>
        <w:t>Калачевского муниципального района Волгоградской области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ind w:firstLine="540"/>
        <w:jc w:val="both"/>
      </w:pPr>
      <w:r>
        <w:t>1. Документами территориального планирования муниципальных образований Калачевского муниципального района Волгоградской области (далее - документы территориального планирования, градостроительная документация) являются: схема территориального планирования Калачевского муниципального района (далее - схема территориального планирования) и генеральные планы сельских поселений, входящих в состав Калачевского муниципального района (далее - генеральный план).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 xml:space="preserve">2. Содержание схемы территориального планирования определяется в соответствии со </w:t>
      </w:r>
      <w:hyperlink r:id="rId11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>
          <w:rPr>
            <w:color w:val="0000FF"/>
          </w:rPr>
          <w:t>статьей 19</w:t>
        </w:r>
      </w:hyperlink>
      <w:r>
        <w:t xml:space="preserve"> Градостроительного кодекса Российской Федерации.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 xml:space="preserve">3. Содержание генерального плана определяется в соответствии со </w:t>
      </w:r>
      <w:hyperlink r:id="rId12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>
          <w:rPr>
            <w:color w:val="0000FF"/>
          </w:rPr>
          <w:t>статьей 23</w:t>
        </w:r>
      </w:hyperlink>
      <w:r>
        <w:t xml:space="preserve"> Градостроительного кодекса Российской Федерации.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center"/>
        <w:outlineLvl w:val="1"/>
      </w:pPr>
      <w:r>
        <w:t>Статья 3. Общие требования к оформлению документов</w:t>
      </w:r>
    </w:p>
    <w:p w:rsidR="00486B2B" w:rsidRDefault="00486B2B" w:rsidP="00486B2B">
      <w:pPr>
        <w:pStyle w:val="ConsPlusNormal"/>
        <w:jc w:val="center"/>
      </w:pPr>
      <w:r>
        <w:t>территориального планирования Калачевского муниципального</w:t>
      </w:r>
    </w:p>
    <w:p w:rsidR="00486B2B" w:rsidRDefault="00486B2B" w:rsidP="00486B2B">
      <w:pPr>
        <w:pStyle w:val="ConsPlusNormal"/>
        <w:jc w:val="center"/>
      </w:pPr>
      <w:r>
        <w:t>района Волгоградской области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ind w:firstLine="540"/>
        <w:jc w:val="both"/>
      </w:pPr>
      <w:r>
        <w:t>1. Требования к описанию и отображению в документах территориального планирования объектов местного значения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 и градостроительства.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lastRenderedPageBreak/>
        <w:t>2. Разработчик документов территориального планирования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застройки, а также применять различные способы и технологии изготовления документации, включая компьютерную и множительную технику в рамках технического задания.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3. В обосновывающих материалах, положениях о территориальном планировании, других градостроительных материалах указываются: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наименование разработчика в соответствии с его Уставом (Положением); полное наименование документов территориального планирования, год и месяц их разработки; состав авторского коллектива и ответственных исполнителей в целом и по отдельным разделам, содержание, перечень графических и текстовых материалов, перечень прилагаемых материалов, включая техническое задание, материалы рассмотрения и согласования.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4. Пояснительные записки, материалы по обоснованию, положения и карты генерального плана подписываются руководителями подрядных организаций, разработчиками документов территориального планирования и авторами. Остальные чертежи и схемы подписываются в порядке, установленном разработчиком.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5. При разработке документов территориального планирования с применением компьютерных технологий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запиской, содержащей структуру и состав данных (классификатор).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6. Передача материалов документов территориального планирования в электронном виде должна производиться с соблюдением требований по защите сведений с соответствующим грифом секретности при необходимости.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7. В процессе выполнения работ разработчиком могут использоваться различные способы компьютерного моделирования градостроительных решений. Результаты моделирования и использованные алгоритмы могут передаваться заказчику по дополнительному соглашению.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8. Дубликаты подлинников карт градостроительной документации выполняются после утверждения градостроительной документации в установленном порядке. На дубликатах карт градостроительной документации указывается орган, утвердивший документацию</w:t>
      </w:r>
      <w:r w:rsidR="00472E2B">
        <w:t xml:space="preserve">, дата и номер решения Калачевской </w:t>
      </w:r>
      <w:r>
        <w:t xml:space="preserve"> районной Думы.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9. Материалы обоснований градостроительных решений, аналитические, статистические и иные информационные материалы могут оформляться в виде отдельных приложений.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10. Подготовка генерального плана сельских поселений может осуществляться применительно к отдельным населенным пунктам, входящим в состав поселений, с последующим внесением изменений в генеральные планы сельских поселений, относящихся к другим частям территорий поселения. Подготовка генеральных планов и внесение в генеральные планы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сельских поселений.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11. Документы территориального планирования могут быть оформлены в составе нескольких книг (томов) текстовых материалов, альбомов графических материалов, карт на бумажном и электронном носителе.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12. Обязательны к формированию в отдельные книги (тома):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- Положения о территориальном планировании;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- Обосновывающие материалы.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13. Могут быть выделены в отдельные книги (тома):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- Мероприятия по предупреждению чрезвычайных ситуаций;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- Каталог компьютерной версии проекта;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lastRenderedPageBreak/>
        <w:t>- иные материалы.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14. Для карт необходимо применять общепринятые масштабы: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1:10 000, 1:15 000, 1:20 000, 1:25 000,1:50 000.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Максимально мелкий масштаб не менее 1:50 000.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15. Количество экземпляров на бумажном носителе определяет Заказчик.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16. Обязательна электронная версия проекта.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center"/>
        <w:outlineLvl w:val="1"/>
      </w:pPr>
      <w:r>
        <w:t>Статья 4. Полномочия органов местного самоуправления</w:t>
      </w:r>
    </w:p>
    <w:p w:rsidR="00486B2B" w:rsidRDefault="00486B2B" w:rsidP="00486B2B">
      <w:pPr>
        <w:pStyle w:val="ConsPlusNormal"/>
        <w:jc w:val="center"/>
      </w:pPr>
      <w:r>
        <w:t>и их должностных лиц</w:t>
      </w:r>
    </w:p>
    <w:p w:rsidR="00486B2B" w:rsidRDefault="00486B2B" w:rsidP="00486B2B">
      <w:pPr>
        <w:pStyle w:val="ConsPlusNormal"/>
        <w:jc w:val="both"/>
      </w:pPr>
    </w:p>
    <w:p w:rsidR="00486B2B" w:rsidRDefault="00472E2B" w:rsidP="00486B2B">
      <w:pPr>
        <w:pStyle w:val="ConsPlusNormal"/>
        <w:ind w:firstLine="540"/>
        <w:jc w:val="both"/>
      </w:pPr>
      <w:r>
        <w:t xml:space="preserve">1. Калачевская </w:t>
      </w:r>
      <w:r w:rsidR="00486B2B">
        <w:t xml:space="preserve"> районная Дума: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1) утверждает схему территор</w:t>
      </w:r>
      <w:r w:rsidR="00472E2B">
        <w:t>иального планирования Калачевского</w:t>
      </w:r>
      <w:r>
        <w:t xml:space="preserve"> муниципального района Волгоградской области;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2) утверждает генеральные планы сельских поселен</w:t>
      </w:r>
      <w:r w:rsidR="00472E2B">
        <w:t>ий, входящих в состав Калачевского</w:t>
      </w:r>
      <w:r>
        <w:t xml:space="preserve"> муниципального района;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3) утверждает изменения в документы территориального планирования и их актуализированные редакции.</w:t>
      </w:r>
    </w:p>
    <w:p w:rsidR="00486B2B" w:rsidRDefault="00472E2B" w:rsidP="00486B2B">
      <w:pPr>
        <w:pStyle w:val="ConsPlusNormal"/>
        <w:spacing w:before="200"/>
        <w:ind w:firstLine="540"/>
        <w:jc w:val="both"/>
      </w:pPr>
      <w:r>
        <w:t>2. Глава Калачевского</w:t>
      </w:r>
      <w:r w:rsidR="00486B2B">
        <w:t xml:space="preserve"> муниципального района: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1) принимает решение о подготовке проектов документов территориального планирования, а также о внесении изменений в документы территор</w:t>
      </w:r>
      <w:r w:rsidR="00472E2B">
        <w:t>иального планирования Калачевского</w:t>
      </w:r>
      <w:r>
        <w:t xml:space="preserve"> муниципального района Волгоградской области;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2) назначает публичные слушания по проектам генеральных планов;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3) принимает решение о создании согласительной комиссии в случае поступления от одного или нескольких органов заключений, содержащих положения о несогласии с проектом документов территориального планирования с обоснованием принятых решений;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4) направляет согласованные проекты документов территори</w:t>
      </w:r>
      <w:r w:rsidR="00472E2B">
        <w:t>ального планирования в Калачевскую</w:t>
      </w:r>
      <w:r>
        <w:t xml:space="preserve"> районную Думу на утверждение.</w:t>
      </w:r>
    </w:p>
    <w:p w:rsidR="00486B2B" w:rsidRDefault="00472E2B" w:rsidP="00486B2B">
      <w:pPr>
        <w:pStyle w:val="ConsPlusNormal"/>
        <w:spacing w:before="200"/>
        <w:ind w:firstLine="540"/>
        <w:jc w:val="both"/>
      </w:pPr>
      <w:r>
        <w:t>3. Администрация Калачевского</w:t>
      </w:r>
      <w:r w:rsidR="00486B2B">
        <w:t xml:space="preserve"> муниципального района Волгоградской области: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1) является заказчиком выполнения работ по подготовке документов территор</w:t>
      </w:r>
      <w:r w:rsidR="00472E2B">
        <w:t>иального планирования Калачевского</w:t>
      </w:r>
      <w:r>
        <w:t xml:space="preserve"> муниципального района Волгоградской области и сельских поселений и внесения в них изменений;</w:t>
      </w:r>
    </w:p>
    <w:p w:rsidR="00486B2B" w:rsidRDefault="00472E2B" w:rsidP="00486B2B">
      <w:pPr>
        <w:pStyle w:val="ConsPlusNormal"/>
        <w:spacing w:before="200"/>
        <w:ind w:firstLine="540"/>
        <w:jc w:val="both"/>
      </w:pPr>
      <w:r>
        <w:t>2) в лице главы Калачевского</w:t>
      </w:r>
      <w:r w:rsidR="00486B2B">
        <w:t xml:space="preserve"> муниципального района утверждает задание на разработку проектов документов территориального планирования и внесения изменений в них;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3) осуществляет финансирование выполнения работ по подготовке документов территор</w:t>
      </w:r>
      <w:r w:rsidR="00472E2B">
        <w:t>иального планирования Калачевского</w:t>
      </w:r>
      <w:r>
        <w:t xml:space="preserve"> муниципального района Волгоградской области;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4) осуществляет процедуру определения поставщика работ по подготовке документов (проектов документов) территориального планирования в соответствии с законодательством о контрактной системе в сфере закупок (далее - определение поставщика работ);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5) осуществляет размещение в печатных и электронных средствах массовой информации необходимую информацию о процедурах подготовки проектов территориального планирования.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 xml:space="preserve">4. Отдел </w:t>
      </w:r>
      <w:r w:rsidR="00472E2B">
        <w:t>архитектуры администрации Калачевского</w:t>
      </w:r>
      <w:r>
        <w:t xml:space="preserve"> муниципального района Волгоградской области (уполномоченный орган):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1) осуществляет подготовку материалов для определения поставщика (в том числе технического задания) и передает в отраслевые (функциональные)</w:t>
      </w:r>
      <w:r w:rsidR="00472E2B">
        <w:t xml:space="preserve"> органы администрации Калачевского</w:t>
      </w:r>
      <w:r>
        <w:t xml:space="preserve"> муниципального района, уполномоченные на проведение процедур в сфере закупок </w:t>
      </w:r>
      <w:r>
        <w:lastRenderedPageBreak/>
        <w:t>по определению поставщика работ;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2) в случае подготовки генеральных планов сельских поселений, внесения изменений в них уведомляет о подготовке таких проектов и взаимодействует в процессе разработки документов в рабочем режиме с органами местного самоуправления сельских поселений;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3) осуществляет непосредственное взаимодействие с подрядной организацией, разрабатывающей проект документа территориального планирования;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4) осуществляет организацию всех процедур при подготовке проектов документов территориального планирования и внесения изменений в них в соответствии с градостроительным законодательством (кроме процедуры определения поставщика работ);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5) осуществляет взаимодействие с органами исполнительной власти Волгоградской области и другими органами ме</w:t>
      </w:r>
      <w:r w:rsidR="00472E2B">
        <w:t>стного самоуправления Калачевского</w:t>
      </w:r>
      <w:r>
        <w:t xml:space="preserve"> муниципального района Волгоградской области,</w:t>
      </w:r>
      <w:r w:rsidR="00472E2B">
        <w:t xml:space="preserve"> городского поселения г. Калач-на-Дону</w:t>
      </w:r>
      <w:r>
        <w:t xml:space="preserve"> и сельскими поселениями в случае совместной подготовки проектов документов территориального планирования;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6) организует согласование проектов документов территориального планирования в соответствии с градостроительным законодательством РФ, в том числе с использованием сайта Федеральной государственной информационной системы территориального планирования РФ (ФГИС ТП РФ);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7) обеспечивает доступ к проектам документов территориального планирования и материалам по обоснованию таких проектов, также к утвержденным документам территориального планирования, в том числе с использованием сайта Федеральной государственной информационной системы территориального планирования РФ (ФГИС ТП РФ);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8) размещает утвержденную документацию территориального планирования в информационной системе градостро</w:t>
      </w:r>
      <w:r w:rsidR="00472E2B">
        <w:t>ительной деятельности Калачевского</w:t>
      </w:r>
      <w:r>
        <w:t xml:space="preserve"> муниципального района Волгоградской области;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9) принимает заявления и предложения о внесении изменений в документы территориального планирования;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10) составляет перечень вопросов для внесения изменений в документы территор</w:t>
      </w:r>
      <w:r w:rsidR="00B51A05">
        <w:t>иального планирования Калачевского</w:t>
      </w:r>
      <w:r>
        <w:t xml:space="preserve"> муниципального района Волгоградской области;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11) направляет утвержденный документ территориального планирования в орган кадастрового учета в соответствии с установленным законодательством о регистрации прав порядком.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center"/>
        <w:outlineLvl w:val="1"/>
      </w:pPr>
      <w:bookmarkStart w:id="1" w:name="Par118"/>
      <w:bookmarkEnd w:id="1"/>
      <w:r>
        <w:t>Статья 5. Порядок подготовки документа территориального</w:t>
      </w:r>
    </w:p>
    <w:p w:rsidR="00486B2B" w:rsidRDefault="00B51A05" w:rsidP="00486B2B">
      <w:pPr>
        <w:pStyle w:val="ConsPlusNormal"/>
        <w:jc w:val="center"/>
      </w:pPr>
      <w:r>
        <w:t>планирования Калачевского</w:t>
      </w:r>
      <w:r w:rsidR="00486B2B">
        <w:t xml:space="preserve"> муниципального района </w:t>
      </w:r>
      <w:proofErr w:type="gramStart"/>
      <w:r w:rsidR="00486B2B">
        <w:t>Волгоградской</w:t>
      </w:r>
      <w:proofErr w:type="gramEnd"/>
    </w:p>
    <w:p w:rsidR="00486B2B" w:rsidRDefault="00486B2B" w:rsidP="00486B2B">
      <w:pPr>
        <w:pStyle w:val="ConsPlusNormal"/>
        <w:jc w:val="center"/>
      </w:pPr>
      <w:r>
        <w:t>области и его утверждения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ind w:firstLine="540"/>
        <w:jc w:val="both"/>
      </w:pPr>
      <w:r>
        <w:t>Подготовка документа территор</w:t>
      </w:r>
      <w:r w:rsidR="00B51A05">
        <w:t>иального планирования Калачевского</w:t>
      </w:r>
      <w:r>
        <w:t xml:space="preserve"> муниципального района включает в себя следующие этапы: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1. Принятие решения о подготовке проекта документа территориального планирования.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2. Выполнение работ по подготовке проекта документа территориального планирования.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3. Подготовка технического задания на подготовку проекта документа территориального планирования.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4. Обеспечение подготовки проекта документа территориального планирования.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5. Обеспечение доступа к проекту документа территориального планирования.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6. Рассмотрение проекта документа территориального пл</w:t>
      </w:r>
      <w:r w:rsidR="00B51A05">
        <w:t>анирования территории Калачевского</w:t>
      </w:r>
      <w:r>
        <w:t xml:space="preserve"> муниципального района Волгоградской области на публичных (общественных) слушаниях.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7. Согласование проекта документа территор</w:t>
      </w:r>
      <w:r w:rsidR="00B51A05">
        <w:t>иального планирования Калачевского</w:t>
      </w:r>
      <w:r>
        <w:t xml:space="preserve"> </w:t>
      </w:r>
      <w:r>
        <w:lastRenderedPageBreak/>
        <w:t>муниципального района Волгоградской области.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8. П</w:t>
      </w:r>
      <w:r w:rsidR="00B51A05">
        <w:t>ринятие решения главы Калачевского</w:t>
      </w:r>
      <w:r>
        <w:t xml:space="preserve"> муниципального района Волгоградской области о направлении проекта документа территориального планирования для утверждения.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9. Утверждение (отклонение) проекта документа территориального планирования и обеспечение доступа к утвержденным материалам.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10. Направление материалов утвержденного документа территориального планирования в уполномоченный орган на ведение информационной системы обеспечения градостроительной деятельности.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11. Направление сведений в Единый государственный реестр недвижимости (ЕГРН).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center"/>
        <w:outlineLvl w:val="1"/>
      </w:pPr>
      <w:bookmarkStart w:id="2" w:name="Par135"/>
      <w:bookmarkEnd w:id="2"/>
      <w:r>
        <w:t>Статья 5.1. Принятие решения о подготовке проекта документа</w:t>
      </w:r>
    </w:p>
    <w:p w:rsidR="00486B2B" w:rsidRDefault="00486B2B" w:rsidP="00486B2B">
      <w:pPr>
        <w:pStyle w:val="ConsPlusNormal"/>
        <w:jc w:val="center"/>
      </w:pPr>
      <w:r>
        <w:t xml:space="preserve">территориального планирования </w:t>
      </w:r>
      <w:r w:rsidR="00B51A05">
        <w:t xml:space="preserve">Калачевского </w:t>
      </w:r>
      <w:r>
        <w:t xml:space="preserve"> муниципального</w:t>
      </w:r>
    </w:p>
    <w:p w:rsidR="00486B2B" w:rsidRDefault="00486B2B" w:rsidP="00486B2B">
      <w:pPr>
        <w:pStyle w:val="ConsPlusNormal"/>
        <w:jc w:val="center"/>
      </w:pPr>
      <w:r>
        <w:t>района Волгоградской области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ind w:firstLine="540"/>
        <w:jc w:val="both"/>
      </w:pPr>
      <w:r>
        <w:t>1. Уполномоченным органом анализируется необходимость подготовки нового документа территориального планирования и готовится проект постан</w:t>
      </w:r>
      <w:r w:rsidR="00B51A05">
        <w:t>овления администрации Калачевского</w:t>
      </w:r>
      <w:r>
        <w:t xml:space="preserve"> муниципального района Волгоградской области о принятии решения о подготовке проекта документа территориального планирования.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 xml:space="preserve">2. Определяются источники </w:t>
      </w:r>
      <w:proofErr w:type="gramStart"/>
      <w:r>
        <w:t>финансирования подготовки проекта документа территориального планирования</w:t>
      </w:r>
      <w:proofErr w:type="gramEnd"/>
      <w:r>
        <w:t>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 xml:space="preserve">3. Определяется возможность привлечения подрядчика в соответствии с законодательством о контрактной системе в сфере закупок РФ или подготовка проекта самостоятельно уполномоченным </w:t>
      </w:r>
      <w:r w:rsidR="00B51A05">
        <w:t>органом администрации Калачевского</w:t>
      </w:r>
      <w:r>
        <w:t xml:space="preserve"> муниципального района Волгоградской области, с привлечением других структурных подразделений администра</w:t>
      </w:r>
      <w:r w:rsidR="00B51A05">
        <w:t>ции Калачевского</w:t>
      </w:r>
      <w:r>
        <w:t xml:space="preserve"> муниципального района Волгоградской области.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4. При принятии решения о подготовке проекта генерального плана сельского поселения дополнительно определяются: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- населенные пункты, входящие в состав поселения, применительно к которым будет осуществляться подготовка генерального плана с последующим внесением изменений, относящихся к другим частям территорий поселения, в части установления или изменения границы населенных пунктов;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- объем работ по подготовке проекта генерального плана сельского поселения: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1) объем работ по сбору исходных данных для подготовки проекта генерального плана;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2) содержание генерального плана, формата материалов для согласования и формата материала, сдаваемых в составе проекта.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5. Решение о подготовке проекта документа территориального планиро</w:t>
      </w:r>
      <w:r w:rsidR="00B51A05">
        <w:t>вания принимает глава Калачевского</w:t>
      </w:r>
      <w:r>
        <w:t xml:space="preserve"> муниципального района Волгоградской области. Решение оформляется постанов</w:t>
      </w:r>
      <w:r w:rsidR="00B51A05">
        <w:t xml:space="preserve">лением администрации Калачевского </w:t>
      </w:r>
      <w:r>
        <w:t>муниципального района Волгоградской области.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 xml:space="preserve">В случае принятие решения о подготовке генерального плана сельского поселения оно должно содержать положения о принятых решениях, указанных в </w:t>
      </w:r>
      <w:hyperlink w:anchor="Par135" w:tooltip="Статья 5.1. Принятие решения о подготовке проекта документа" w:history="1">
        <w:r>
          <w:rPr>
            <w:color w:val="0000FF"/>
          </w:rPr>
          <w:t>статье 5.1</w:t>
        </w:r>
      </w:hyperlink>
      <w:r>
        <w:t>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6. Решение об утверждении документа территориального планирования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</w:t>
      </w:r>
      <w:r w:rsidR="00B51A05">
        <w:t xml:space="preserve"> на официальном сайте Калачевского</w:t>
      </w:r>
      <w:r>
        <w:t xml:space="preserve"> муниципального района Волгоградской области в разделе "Градостроительная информация".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center"/>
        <w:outlineLvl w:val="1"/>
      </w:pPr>
      <w:r>
        <w:t>Статья 5.2. Выполнение работ по подготовке проекта документа</w:t>
      </w:r>
    </w:p>
    <w:p w:rsidR="00486B2B" w:rsidRDefault="00486B2B" w:rsidP="00486B2B">
      <w:pPr>
        <w:pStyle w:val="ConsPlusNormal"/>
        <w:jc w:val="center"/>
      </w:pPr>
      <w:r>
        <w:t>территор</w:t>
      </w:r>
      <w:r w:rsidR="00B51A05">
        <w:t>иального планирования Калачевского</w:t>
      </w:r>
      <w:r>
        <w:t xml:space="preserve"> муниципального</w:t>
      </w:r>
    </w:p>
    <w:p w:rsidR="00486B2B" w:rsidRDefault="00486B2B" w:rsidP="00486B2B">
      <w:pPr>
        <w:pStyle w:val="ConsPlusNormal"/>
        <w:jc w:val="center"/>
      </w:pPr>
      <w:r>
        <w:t>района Волгоградской области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ind w:firstLine="540"/>
        <w:jc w:val="both"/>
      </w:pPr>
      <w:r>
        <w:t xml:space="preserve">1. Работы по подготовке проекта документа территориального планирования могут быть </w:t>
      </w:r>
      <w:r>
        <w:lastRenderedPageBreak/>
        <w:t xml:space="preserve">выполнены самостоятельно уполномоченным </w:t>
      </w:r>
      <w:r w:rsidR="00B51A05">
        <w:t>органом администрации Калачевского</w:t>
      </w:r>
      <w:r>
        <w:t xml:space="preserve"> муниципального района Волгоградской области, с привлечением других подразделений администрации, или с привлечением подрядчика.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2. Определение подрядчика по подготовке проекта документа территориального планирования осуществляется в соответствии с законодательством о контрактной системе в сфере закупок РФ.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3. Выбор подрядчика для подготовки проекта документа территориального планирования производится в соответствии с порядком определения поставщика, установл</w:t>
      </w:r>
      <w:r w:rsidR="00B51A05">
        <w:t>енным в администрации Калачевского</w:t>
      </w:r>
      <w:r>
        <w:t xml:space="preserve"> муниципального района Волгоградской области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center"/>
        <w:outlineLvl w:val="1"/>
      </w:pPr>
      <w:r>
        <w:t>Статья 5.3. Подготовка технического задания на подготовку</w:t>
      </w:r>
    </w:p>
    <w:p w:rsidR="00486B2B" w:rsidRDefault="00486B2B" w:rsidP="00486B2B">
      <w:pPr>
        <w:pStyle w:val="ConsPlusNormal"/>
        <w:jc w:val="center"/>
      </w:pPr>
      <w:r>
        <w:t>проекта документа территор</w:t>
      </w:r>
      <w:r w:rsidR="00B21432">
        <w:t>иального планирования Калачевского</w:t>
      </w:r>
    </w:p>
    <w:p w:rsidR="00486B2B" w:rsidRDefault="00486B2B" w:rsidP="00486B2B">
      <w:pPr>
        <w:pStyle w:val="ConsPlusNormal"/>
        <w:jc w:val="center"/>
      </w:pPr>
      <w:r>
        <w:t>муниципального района Волгоградской области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ind w:firstLine="540"/>
        <w:jc w:val="both"/>
      </w:pPr>
      <w:r>
        <w:t xml:space="preserve">1. Примерная форма технического </w:t>
      </w:r>
      <w:hyperlink w:anchor="Par336" w:tooltip="                            ТЕХНИЧЕСКОЕ ЗАДАНИЕ" w:history="1">
        <w:r>
          <w:rPr>
            <w:color w:val="0000FF"/>
          </w:rPr>
          <w:t>задания</w:t>
        </w:r>
      </w:hyperlink>
      <w:r>
        <w:t xml:space="preserve"> на подготовку проекта документа территориального планирования приведена в приложении 1 к настоящему Положению.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2. Техническое задание утверждается как самос</w:t>
      </w:r>
      <w:r w:rsidR="00B21432">
        <w:t>тоятельный документ  главой  Калачевского</w:t>
      </w:r>
      <w:r>
        <w:t xml:space="preserve"> муниципального района Волгоградской области.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3. Техническое задание готовится уполномоченным органом.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4. Для подготовки технического задания возможно привлечение специализированных предприятий и организаций в соответствии с законодательством о контрактной системе в сфере закупок.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center"/>
        <w:outlineLvl w:val="1"/>
      </w:pPr>
      <w:r>
        <w:t>Статья 5.4. Обеспечение подготовки проекта документа</w:t>
      </w:r>
    </w:p>
    <w:p w:rsidR="00486B2B" w:rsidRDefault="00486B2B" w:rsidP="00486B2B">
      <w:pPr>
        <w:pStyle w:val="ConsPlusNormal"/>
        <w:jc w:val="center"/>
      </w:pPr>
      <w:r>
        <w:t>территор</w:t>
      </w:r>
      <w:r w:rsidR="00B21432">
        <w:t>иального планирования Калачевского</w:t>
      </w:r>
      <w:r>
        <w:t xml:space="preserve"> муниципального</w:t>
      </w:r>
    </w:p>
    <w:p w:rsidR="00486B2B" w:rsidRDefault="00486B2B" w:rsidP="00486B2B">
      <w:pPr>
        <w:pStyle w:val="ConsPlusNormal"/>
        <w:jc w:val="center"/>
      </w:pPr>
      <w:r>
        <w:t>района Волгоградской области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ind w:firstLine="540"/>
        <w:jc w:val="both"/>
      </w:pPr>
      <w:r>
        <w:t xml:space="preserve">1. Муниципальный контракт на разработку проекта документа территориального планирования заключается в порядке, установленном гражданским законодательством и законодательством о контрактной системе в сфере закупок РФ. Обязательным приложением к контракту является техническое задание. Смета (соглашение о стоимости работ), календарный план выполнения работ и другие приложения к муниципальному контракту также могут быть </w:t>
      </w:r>
      <w:proofErr w:type="gramStart"/>
      <w:r>
        <w:t>приложениями</w:t>
      </w:r>
      <w:proofErr w:type="gramEnd"/>
      <w:r>
        <w:t xml:space="preserve"> как к контракту, так и к техническому заданию.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2. Содержание проекта документа территориального планирования, формат сдаваемых материалов, количество экземпляров в процессе подготовки может быть уточнено в процессе подготовки документации по согласованию между заказчиком и подрядчиком, о чем необходимо указать в техническом задании, определив также процедуру уточнения.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3. Обеспечение административных процедур по подготовке проекта документа территориального планирования возлага</w:t>
      </w:r>
      <w:r w:rsidR="00B21432">
        <w:t>ется на администрацию Калачевского</w:t>
      </w:r>
      <w:r>
        <w:t xml:space="preserve"> муниципального района Волгоградской области в лице уполномоченного органа.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 xml:space="preserve">4. Финансирование работ по подготовке проекта документа территориального планирования осуществляется </w:t>
      </w:r>
      <w:r w:rsidR="00B21432">
        <w:t>на основании принятого Калачевского</w:t>
      </w:r>
      <w:r>
        <w:t xml:space="preserve"> районной Думой решения об утверждении бюджета, предусматривающего финансирование работ по подготовке проектов документов территориального планирования за счет бюджетных источников в соответствии с требованиями бюджетного законодательства.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5. Возможна подготовка материалов обоснования проекта документа (части документа) территориального планирования, утверждаемой части или материалов обоснования по внесению изменений в документ территориального планирования иными заинтересованными лицами, в том числе для создания объектов местного значения, за свой счет.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center"/>
        <w:outlineLvl w:val="1"/>
      </w:pPr>
      <w:r>
        <w:t>Статья 5.5. Обеспечение доступа к проекту документа</w:t>
      </w:r>
    </w:p>
    <w:p w:rsidR="00486B2B" w:rsidRDefault="00486B2B" w:rsidP="00486B2B">
      <w:pPr>
        <w:pStyle w:val="ConsPlusNormal"/>
        <w:jc w:val="center"/>
      </w:pPr>
      <w:r>
        <w:t>территори</w:t>
      </w:r>
      <w:r w:rsidR="00B21432">
        <w:t xml:space="preserve">ального планирования Калачевского </w:t>
      </w:r>
      <w:r>
        <w:t>муниципального</w:t>
      </w:r>
    </w:p>
    <w:p w:rsidR="00486B2B" w:rsidRDefault="00486B2B" w:rsidP="00486B2B">
      <w:pPr>
        <w:pStyle w:val="ConsPlusNormal"/>
        <w:jc w:val="center"/>
      </w:pPr>
      <w:r>
        <w:t>района Волгоградской области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ind w:firstLine="540"/>
        <w:jc w:val="both"/>
      </w:pPr>
      <w:bookmarkStart w:id="3" w:name="Par182"/>
      <w:bookmarkEnd w:id="3"/>
      <w:r>
        <w:t>1. Уполномоченный орган обязан обеспечить доступ к проекту документа территор</w:t>
      </w:r>
      <w:r w:rsidR="00B21432">
        <w:t xml:space="preserve">иального </w:t>
      </w:r>
      <w:r w:rsidR="00B21432">
        <w:lastRenderedPageBreak/>
        <w:t>планирования Калачевского</w:t>
      </w:r>
      <w:r>
        <w:t xml:space="preserve"> муниципального района Волгоградской области и материалам по обоснованию такого проекта в информационной системе территориального планирования ФГИС ТП с использованием официального сайта в сети "Интернет" не менее чем за три месяца до их утверждения.</w:t>
      </w:r>
    </w:p>
    <w:p w:rsidR="00486B2B" w:rsidRDefault="00B21432" w:rsidP="00486B2B">
      <w:pPr>
        <w:pStyle w:val="ConsPlusNormal"/>
        <w:spacing w:before="200"/>
        <w:ind w:firstLine="540"/>
        <w:jc w:val="both"/>
      </w:pPr>
      <w:bookmarkStart w:id="4" w:name="Par183"/>
      <w:bookmarkEnd w:id="4"/>
      <w:r>
        <w:t>2. Администрация Калачевског</w:t>
      </w:r>
      <w:r w:rsidR="00486B2B">
        <w:t xml:space="preserve">о муниципального района Волгоградской области уведомляет в электронной форме и (или) посредством почтового отправления органы государственной власти и органы местного самоуправления в соответствии с Градостроительным </w:t>
      </w:r>
      <w:hyperlink r:id="rId13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="00486B2B">
          <w:rPr>
            <w:color w:val="0000FF"/>
          </w:rPr>
          <w:t>кодексом</w:t>
        </w:r>
      </w:hyperlink>
      <w:r w:rsidR="00486B2B">
        <w:t xml:space="preserve"> РФ об обеспечении доступа к проекту и материалам по обоснованию проекта в трехдневный срок со дня обеспечения данного доступа.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 xml:space="preserve">3. Организацией реализации </w:t>
      </w:r>
      <w:hyperlink w:anchor="Par182" w:tooltip="1. Уполномоченный орган обязан обеспечить доступ к проекту документа территориального планирования Дубовского муниципального района Волгоградской области и материалам по обоснованию такого проекта в информационной системе территориального планирования ФГИС ТП 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ar183" w:tooltip="2. Администрация Дубовского муниципального района Волгоградской области уведомляет в электронной форме и (или) посредством почтового отправления органы государственной власти и органы местного самоуправления в соответствии с Градостроительным кодексом РФ об об" w:history="1">
        <w:r>
          <w:rPr>
            <w:color w:val="0000FF"/>
          </w:rPr>
          <w:t>2</w:t>
        </w:r>
      </w:hyperlink>
      <w:r>
        <w:t xml:space="preserve"> настоящей статьи занимается уполномоченный орган.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center"/>
        <w:outlineLvl w:val="1"/>
      </w:pPr>
      <w:r>
        <w:t>Статья 5.6. Рассмотрение проекта документа территориального</w:t>
      </w:r>
    </w:p>
    <w:p w:rsidR="00486B2B" w:rsidRDefault="00B21432" w:rsidP="00486B2B">
      <w:pPr>
        <w:pStyle w:val="ConsPlusNormal"/>
        <w:jc w:val="center"/>
      </w:pPr>
      <w:r>
        <w:t>планирования Калачевского</w:t>
      </w:r>
      <w:r w:rsidR="00486B2B">
        <w:t xml:space="preserve"> муниципального района </w:t>
      </w:r>
      <w:proofErr w:type="gramStart"/>
      <w:r w:rsidR="00486B2B">
        <w:t>Волгоградской</w:t>
      </w:r>
      <w:proofErr w:type="gramEnd"/>
    </w:p>
    <w:p w:rsidR="00486B2B" w:rsidRDefault="00486B2B" w:rsidP="00486B2B">
      <w:pPr>
        <w:pStyle w:val="ConsPlusNormal"/>
        <w:jc w:val="center"/>
      </w:pPr>
      <w:r>
        <w:t>области на публичных слушаниях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ind w:firstLine="540"/>
        <w:jc w:val="both"/>
      </w:pPr>
      <w:r>
        <w:t>1. Проекты генеральных планов сельских поселений до их утверждения подлежат рассмотрению на публичных слушаниях.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 xml:space="preserve">2. Порядок организации и проведения публичных слушаний определяется </w:t>
      </w:r>
      <w:hyperlink r:id="rId14" w:tooltip="Устав Дубовского муниципального района Волгоградской области (принят решением Дубовской районной Думы Волгоградской обл. от 24.06.2005 N 52/241) (ред. от 29.03.2018) (Зарегистрировано в ГУ Минюста России по Южному федеральному округу 21.11.2005 N RU34505000200" w:history="1">
        <w:r>
          <w:rPr>
            <w:color w:val="0000FF"/>
          </w:rPr>
          <w:t>Уставом</w:t>
        </w:r>
      </w:hyperlink>
      <w:r w:rsidR="00B21432">
        <w:t xml:space="preserve"> Калачевского</w:t>
      </w:r>
      <w:r>
        <w:t xml:space="preserve"> муниципального района Волгоградской области с учетом положений Градостроительного </w:t>
      </w:r>
      <w:hyperlink r:id="rId15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>
          <w:rPr>
            <w:color w:val="0000FF"/>
          </w:rPr>
          <w:t>кодекса</w:t>
        </w:r>
      </w:hyperlink>
      <w:r>
        <w:t xml:space="preserve"> РФ, правовыми</w:t>
      </w:r>
      <w:r w:rsidR="00B21432">
        <w:t xml:space="preserve"> актами администрации Калачевского</w:t>
      </w:r>
      <w:r>
        <w:t xml:space="preserve"> муниципального района </w:t>
      </w:r>
      <w:r w:rsidR="00B21432">
        <w:t>Волгоградской области, Калачевской</w:t>
      </w:r>
      <w:r>
        <w:t xml:space="preserve"> районной Думы и настоящим Положением.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3. Публичные слушания проводятся в каждом населенном пункте сельского поселения, относительно которого подготовлен проект генерального плана или вносятся изменения в него.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сельского поселения, в отношении которой осуществлялась подготовка указанных изменений.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В организации публичных слушаний принимают участие органы местного самоуправления сельского поселения, в отношении которого подготовлен проект генерального плана.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В целях доведения до населения информации о содержании проекта генерального плана на проведение публичных слушаний</w:t>
      </w:r>
      <w:r w:rsidR="00B21432">
        <w:t xml:space="preserve"> уполномоченный орган Калачевского</w:t>
      </w:r>
      <w:r>
        <w:t xml:space="preserve"> муниципального района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на сайтах в сети "Интернет".</w:t>
      </w:r>
      <w:proofErr w:type="gramEnd"/>
      <w:r>
        <w:t xml:space="preserve"> Орган, уполномоченный на проведение публичных слушаний, назначается одновреме</w:t>
      </w:r>
      <w:r w:rsidR="00B21432">
        <w:t>нно с принятием главы Калачевского</w:t>
      </w:r>
      <w:r>
        <w:t xml:space="preserve"> муниципального района Волгоградской области решения о проведении публичных слушаний.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5. Участники публичных слушаний вправе представить в уполномоченный на проведение пуб</w:t>
      </w:r>
      <w:r w:rsidR="00B21432">
        <w:t>личных слушаний орган Калачевского</w:t>
      </w:r>
      <w:r>
        <w:t xml:space="preserve"> муниципального района свои предложения и замечания, касающиеся проекта генерального плана, для включения их в протокол.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6.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</w:t>
      </w:r>
      <w:r w:rsidR="00B21432">
        <w:t xml:space="preserve"> на официальном сайте Калачевского</w:t>
      </w:r>
      <w:r>
        <w:t xml:space="preserve"> муниципального района в информационно-телекоммуникационной сети "Интернет" (далее - сеть "Интернет").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7. Срок проведения публичных слушаний с момента оповещения жителей сельского поселения, в отношении которого подготовлен проект,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8. Результатом проведения публичных слушаний являются протоколы публичных слушаний по проекту генерального плана сельского поселения, заключение о результатах таких публичных слушаний.</w:t>
      </w:r>
    </w:p>
    <w:p w:rsidR="00486B2B" w:rsidRDefault="00B21432" w:rsidP="00486B2B">
      <w:pPr>
        <w:pStyle w:val="ConsPlusNormal"/>
        <w:spacing w:before="200"/>
        <w:ind w:firstLine="540"/>
        <w:jc w:val="both"/>
      </w:pPr>
      <w:r>
        <w:t>9. Глава Калачевс</w:t>
      </w:r>
      <w:r w:rsidR="00486B2B">
        <w:t xml:space="preserve">кого муниципального района Волгоградской области с учетом заключения </w:t>
      </w:r>
      <w:r w:rsidR="00486B2B">
        <w:lastRenderedPageBreak/>
        <w:t>о результатах публичных слушаний принимает решение: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1) о согласии с проектом генерального пла</w:t>
      </w:r>
      <w:r w:rsidR="003C7B0C">
        <w:t>на и направлении его в Калачевскую</w:t>
      </w:r>
      <w:r>
        <w:t xml:space="preserve"> районную Думу;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2) об отклонении проекта генерального плана и о направлении его на доработку.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10. Внесение в генеральные планы сельских поселений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center"/>
        <w:outlineLvl w:val="1"/>
      </w:pPr>
      <w:r>
        <w:t>Статья 5.7. Согласование проекта документа территориального</w:t>
      </w:r>
    </w:p>
    <w:p w:rsidR="00486B2B" w:rsidRDefault="003C7B0C" w:rsidP="00486B2B">
      <w:pPr>
        <w:pStyle w:val="ConsPlusNormal"/>
        <w:jc w:val="center"/>
      </w:pPr>
      <w:r>
        <w:t>планирования Калачевс</w:t>
      </w:r>
      <w:r w:rsidR="00486B2B">
        <w:t>кого муниципального района</w:t>
      </w:r>
    </w:p>
    <w:p w:rsidR="00486B2B" w:rsidRDefault="00486B2B" w:rsidP="00486B2B">
      <w:pPr>
        <w:pStyle w:val="ConsPlusNormal"/>
        <w:jc w:val="center"/>
      </w:pPr>
      <w:r>
        <w:t>Волгоградской области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ind w:firstLine="540"/>
        <w:jc w:val="both"/>
      </w:pPr>
      <w:r>
        <w:t xml:space="preserve">1. Документы территориального планирования до его утверждения подлежат в соответствии со </w:t>
      </w:r>
      <w:hyperlink r:id="rId16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>
          <w:rPr>
            <w:color w:val="0000FF"/>
          </w:rPr>
          <w:t>статьями 21</w:t>
        </w:r>
      </w:hyperlink>
      <w:r>
        <w:t xml:space="preserve">, </w:t>
      </w:r>
      <w:hyperlink r:id="rId17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>
          <w:rPr>
            <w:color w:val="0000FF"/>
          </w:rPr>
          <w:t>25</w:t>
        </w:r>
      </w:hyperlink>
      <w:r>
        <w:t xml:space="preserve"> Градостроительного кодекса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bookmarkStart w:id="5" w:name="Par209"/>
      <w:bookmarkEnd w:id="5"/>
      <w:r>
        <w:t xml:space="preserve">2. </w:t>
      </w:r>
      <w:proofErr w:type="gramStart"/>
      <w:r>
        <w:t>Согласование документов территориального планирования проводится с уполномоченным федеральным органом исполнительной власти, высшим исполнительным органом государственной власти Волгоградской области, в границах которого находится поселение, органами местного самоуправления муниципальных образований, имеющих общую границу с муниципальным районом, сельскими поселениями, органа</w:t>
      </w:r>
      <w:r w:rsidR="003C7B0C">
        <w:t>ми местного самоуправления Калачев</w:t>
      </w:r>
      <w:r>
        <w:t>ского муниципального района Волгоградской области, осуществляется в трехмесячный срок со дня поступления в эти органы уведомления об обеспечении доступа к проекту</w:t>
      </w:r>
      <w:proofErr w:type="gramEnd"/>
      <w:r>
        <w:t xml:space="preserve"> документа территориального планирования и материалам по его обоснованию в информационной системе территориального планирования.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 xml:space="preserve">3. В случае </w:t>
      </w:r>
      <w:proofErr w:type="spellStart"/>
      <w:r>
        <w:t>непоступления</w:t>
      </w:r>
      <w:proofErr w:type="spellEnd"/>
      <w:r>
        <w:t xml:space="preserve"> в установленный срок главе муниципального района заключений на проект документа территориального планирования от указанных в </w:t>
      </w:r>
      <w:hyperlink w:anchor="Par209" w:tooltip="2. Согласование документов территориального планирования проводится с уполномоченным федеральным органом исполнительной власти, высшим исполнительным органом государственной власти Волгоградской области, в границах которого находится поселение, органами местно" w:history="1">
        <w:r>
          <w:rPr>
            <w:color w:val="0000FF"/>
          </w:rPr>
          <w:t>п. 2</w:t>
        </w:r>
      </w:hyperlink>
      <w:r>
        <w:t xml:space="preserve"> настоящей статьи органов данный проект считается согласованным с такими органами.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4. Заключения на проект документа территориального планирования могут содержать положения о согласии с таким проектом или несогласии с таким проектом с обоснованием причин такого решения.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5. По результатам согласования органами, проводившими согласование, выдается письменное заключение. Заключение может быть оформлено в виде письма.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6. Согласование проекта производит уполномоченный орган. Подрядчик исправляет замечания в соответствии с техническим заданием на выполнение работ.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7. В случае поступления от одного или нескольких указанных органов заключений, содержащих положения о несогласии с проектом документа территориального планирования с обоснованием при</w:t>
      </w:r>
      <w:r w:rsidR="003C7B0C">
        <w:t>нятого решения, глава Калачевского</w:t>
      </w:r>
      <w:r>
        <w:t xml:space="preserve"> муниципального района Волгоградской области в течение тридцати дней со дня истечения установленного срока согласования проекта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 xml:space="preserve">8. Согласительная комиссия по результатам своей работы представляет документы и материалы в соответствии с положениями </w:t>
      </w:r>
      <w:hyperlink r:id="rId18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>
          <w:rPr>
            <w:color w:val="0000FF"/>
          </w:rPr>
          <w:t>статей 21</w:t>
        </w:r>
      </w:hyperlink>
      <w:r>
        <w:t xml:space="preserve">, </w:t>
      </w:r>
      <w:hyperlink r:id="rId19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>
          <w:rPr>
            <w:color w:val="0000FF"/>
          </w:rPr>
          <w:t>25</w:t>
        </w:r>
      </w:hyperlink>
      <w:r>
        <w:t xml:space="preserve"> Градостро</w:t>
      </w:r>
      <w:r w:rsidR="003C7B0C">
        <w:t>ительного кодекса РФ главе Калачев</w:t>
      </w:r>
      <w:r>
        <w:t>ского муниципального района Волгоградской области.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9. На основании документов и материалов, представленных согласительной комиссией, глава</w:t>
      </w:r>
      <w:r w:rsidR="003C7B0C">
        <w:t xml:space="preserve"> Калачев</w:t>
      </w:r>
      <w:r>
        <w:t>ского муниципального района Волгоградской области вправе принять решение о направлении согласованного или несогласованного в определенной части проекта документа терри</w:t>
      </w:r>
      <w:r w:rsidR="003C7B0C">
        <w:t>ториального планирования в Калачев</w:t>
      </w:r>
      <w:r>
        <w:t>скую районную Думу или об отклонении такого проекта и о направлении его на доработку.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center"/>
        <w:outlineLvl w:val="1"/>
      </w:pPr>
      <w:r>
        <w:t>Статья 5.8. П</w:t>
      </w:r>
      <w:r w:rsidR="003C7B0C">
        <w:t>ринятие решения главы Калачевского</w:t>
      </w:r>
      <w:r>
        <w:t xml:space="preserve"> муниципального</w:t>
      </w:r>
    </w:p>
    <w:p w:rsidR="00486B2B" w:rsidRDefault="00486B2B" w:rsidP="00486B2B">
      <w:pPr>
        <w:pStyle w:val="ConsPlusNormal"/>
        <w:jc w:val="center"/>
      </w:pPr>
      <w:r>
        <w:t>района Волгоградской области о направлении проекта документа</w:t>
      </w:r>
    </w:p>
    <w:p w:rsidR="00486B2B" w:rsidRDefault="00486B2B" w:rsidP="00486B2B">
      <w:pPr>
        <w:pStyle w:val="ConsPlusNormal"/>
        <w:jc w:val="center"/>
      </w:pPr>
      <w:r>
        <w:t>территориального планирования для утверждения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ind w:firstLine="540"/>
        <w:jc w:val="both"/>
      </w:pPr>
      <w:r>
        <w:t>1. На основании документов и материалов, представленных уполномоченным органом или представленных согласительной комиссией (в случа</w:t>
      </w:r>
      <w:r w:rsidR="003C7B0C">
        <w:t>е ее создания), глава Калачевского</w:t>
      </w:r>
      <w:r>
        <w:t xml:space="preserve"> муниципального района Волгоградской области принимает решение о направлении согласованного или несогласованного в определенной части проекта документации территори</w:t>
      </w:r>
      <w:r w:rsidR="003C7B0C">
        <w:t>ального планирования в Калачевскую</w:t>
      </w:r>
      <w:r>
        <w:t xml:space="preserve"> районную Думу для утверждения или отклонения проекта и направлении его на доработку.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2. В случае направления на утверждение генерального плана сельского поселения протоколы публичных слушаний по проекту документа территориального планирования, заключение о результатах таких публичных слушаний являются обязательным приложением к проекту документации территориального планирования</w:t>
      </w:r>
      <w:r w:rsidR="003C7B0C">
        <w:t>, направляемым главой Калачевского</w:t>
      </w:r>
      <w:r>
        <w:t xml:space="preserve"> муниципального</w:t>
      </w:r>
      <w:r w:rsidR="003C7B0C">
        <w:t xml:space="preserve"> района соответственно в Калачевскую</w:t>
      </w:r>
      <w:r>
        <w:t xml:space="preserve"> районную Думу.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3. Полный пакет документов проекта документации территориального планировани</w:t>
      </w:r>
      <w:r w:rsidR="003C7B0C">
        <w:t>я для принятия решения Калачевской</w:t>
      </w:r>
      <w:r>
        <w:t xml:space="preserve"> районной Думой, презентационные материалы готовит уполномоченный орган.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center"/>
        <w:outlineLvl w:val="1"/>
      </w:pPr>
      <w:r>
        <w:t>Статья 5.9. Утверждение (отклонение) проекта документа</w:t>
      </w:r>
    </w:p>
    <w:p w:rsidR="00486B2B" w:rsidRDefault="00486B2B" w:rsidP="00486B2B">
      <w:pPr>
        <w:pStyle w:val="ConsPlusNormal"/>
        <w:jc w:val="center"/>
      </w:pPr>
      <w:r>
        <w:t>территориального планирования и обеспечение доступа</w:t>
      </w:r>
    </w:p>
    <w:p w:rsidR="00486B2B" w:rsidRDefault="00486B2B" w:rsidP="00486B2B">
      <w:pPr>
        <w:pStyle w:val="ConsPlusNormal"/>
        <w:jc w:val="center"/>
      </w:pPr>
      <w:r>
        <w:t>к утвержденным материалам</w:t>
      </w:r>
    </w:p>
    <w:p w:rsidR="00486B2B" w:rsidRDefault="00486B2B" w:rsidP="00486B2B">
      <w:pPr>
        <w:pStyle w:val="ConsPlusNormal"/>
        <w:jc w:val="both"/>
      </w:pPr>
    </w:p>
    <w:p w:rsidR="00486B2B" w:rsidRDefault="003C7B0C" w:rsidP="00486B2B">
      <w:pPr>
        <w:pStyle w:val="ConsPlusNormal"/>
        <w:ind w:firstLine="540"/>
        <w:jc w:val="both"/>
      </w:pPr>
      <w:r>
        <w:t xml:space="preserve">1. </w:t>
      </w:r>
      <w:proofErr w:type="gramStart"/>
      <w:r>
        <w:t>Калачевская</w:t>
      </w:r>
      <w:r w:rsidR="00486B2B">
        <w:t xml:space="preserve"> районная Дума, с учетом протоколов публичных слушаний по проекту документации территориального планирования и заключения о результатах таких публичных слушаний (при подготовке проекта генерального плана), принимает решение об утверждении документа территориального планирования или об отклонении проекта и о направлении его </w:t>
      </w:r>
      <w:r>
        <w:t>соответственно главе Калачев</w:t>
      </w:r>
      <w:r w:rsidR="00486B2B">
        <w:t>ского муниципального района Волгоградской области на доработку в соответствии с указанными протоколами и заключением.</w:t>
      </w:r>
      <w:proofErr w:type="gramEnd"/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2. Проект документа территориального планирования</w:t>
      </w:r>
      <w:r w:rsidR="006B706B">
        <w:t xml:space="preserve"> утверждается решением Калачевской</w:t>
      </w:r>
      <w:r>
        <w:t xml:space="preserve"> районной Думы в соответствии с </w:t>
      </w:r>
      <w:hyperlink r:id="rId20" w:tooltip="Решение Дубовской районной Думы Волгоградской обл. от 24.08.2017 N 51/460 &quot;О регламенте Дубовской районной Думы Волгоградской области&quot;{КонсультантПлюс}" w:history="1">
        <w:r>
          <w:rPr>
            <w:color w:val="0000FF"/>
          </w:rPr>
          <w:t>Регламентом</w:t>
        </w:r>
      </w:hyperlink>
      <w:r w:rsidR="00E6174A">
        <w:t xml:space="preserve"> Калачевской</w:t>
      </w:r>
      <w:r>
        <w:t xml:space="preserve"> районной Думы.</w:t>
      </w:r>
    </w:p>
    <w:p w:rsidR="00486B2B" w:rsidRDefault="006B706B" w:rsidP="00486B2B">
      <w:pPr>
        <w:pStyle w:val="ConsPlusNormal"/>
        <w:spacing w:before="200"/>
        <w:ind w:firstLine="540"/>
        <w:jc w:val="both"/>
      </w:pPr>
      <w:r>
        <w:t>3. Администрация Калачевского</w:t>
      </w:r>
      <w:r w:rsidR="00486B2B">
        <w:t xml:space="preserve"> муниципального района Волгоградской области обеспечивает размещение утвержденной документации территориального планиро</w:t>
      </w:r>
      <w:r>
        <w:t>вания на официальном сайте Калачев</w:t>
      </w:r>
      <w:r w:rsidR="00486B2B">
        <w:t>ского муниципального района в разделе "Градостроительная информация" в соответствии с установленным порядком.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4. Материа</w:t>
      </w:r>
      <w:r w:rsidR="006B706B">
        <w:t>лы для размещения на сайте Калачев</w:t>
      </w:r>
      <w:r>
        <w:t>ского муниципального района Волгоградской области предоставляет уполномоченный орган.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5. Уполномоченный орган обеспечивает доступ к утвержденным материалам с использованием официального сайта в сети "Интернет" ФГИС ТП в срок, не превышающий десяти дней со дня утверждения таких документов.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center"/>
        <w:outlineLvl w:val="1"/>
      </w:pPr>
      <w:r>
        <w:t>Статья 5.10. Направление материалов утвержденного документа</w:t>
      </w:r>
    </w:p>
    <w:p w:rsidR="00486B2B" w:rsidRDefault="00486B2B" w:rsidP="00486B2B">
      <w:pPr>
        <w:pStyle w:val="ConsPlusNormal"/>
        <w:jc w:val="center"/>
      </w:pPr>
      <w:r>
        <w:t>территориального планирования в уполномоченный орган</w:t>
      </w:r>
    </w:p>
    <w:p w:rsidR="00486B2B" w:rsidRDefault="00486B2B" w:rsidP="00486B2B">
      <w:pPr>
        <w:pStyle w:val="ConsPlusNormal"/>
        <w:jc w:val="center"/>
      </w:pPr>
      <w:r>
        <w:t>на ведение информационной системы обеспечения</w:t>
      </w:r>
    </w:p>
    <w:p w:rsidR="00486B2B" w:rsidRDefault="00486B2B" w:rsidP="00486B2B">
      <w:pPr>
        <w:pStyle w:val="ConsPlusNormal"/>
        <w:jc w:val="center"/>
      </w:pPr>
      <w:r>
        <w:t>градостроительной деятельности</w:t>
      </w:r>
    </w:p>
    <w:p w:rsidR="00486B2B" w:rsidRDefault="00486B2B" w:rsidP="00486B2B">
      <w:pPr>
        <w:pStyle w:val="ConsPlusNormal"/>
        <w:jc w:val="both"/>
      </w:pPr>
    </w:p>
    <w:p w:rsidR="00486B2B" w:rsidRDefault="006B706B" w:rsidP="00486B2B">
      <w:pPr>
        <w:pStyle w:val="ConsPlusNormal"/>
        <w:ind w:firstLine="540"/>
        <w:jc w:val="both"/>
      </w:pPr>
      <w:r>
        <w:t>1. Калачев</w:t>
      </w:r>
      <w:r w:rsidR="00486B2B">
        <w:t xml:space="preserve">ская районная Дума, в соответствии со </w:t>
      </w:r>
      <w:hyperlink r:id="rId21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="00486B2B">
          <w:rPr>
            <w:color w:val="0000FF"/>
          </w:rPr>
          <w:t>статьей 57</w:t>
        </w:r>
      </w:hyperlink>
      <w:r w:rsidR="00486B2B">
        <w:t xml:space="preserve"> Градостроительного кодекса РФ, в течение семи дней со дня утверждения документа территориального планирования направляет соответствующую копию решения об у</w:t>
      </w:r>
      <w:r>
        <w:t>тверждении в администрацию Калачев</w:t>
      </w:r>
      <w:r w:rsidR="00486B2B">
        <w:t>ского муниципального района Волгоградской области.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2. Уполномоченный орган в течение четырнадцати дней размещает утвержденный документ территориального планирования в информационной системе гра</w:t>
      </w:r>
      <w:r w:rsidR="006B706B">
        <w:t>достроительной деятельности Калаче</w:t>
      </w:r>
      <w:r>
        <w:t>вского муниципального района Волгоградской области.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center"/>
        <w:outlineLvl w:val="1"/>
      </w:pPr>
      <w:r>
        <w:t xml:space="preserve">Статья 5.11. Направление сведений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486B2B" w:rsidRDefault="00486B2B" w:rsidP="00486B2B">
      <w:pPr>
        <w:pStyle w:val="ConsPlusNormal"/>
        <w:jc w:val="center"/>
      </w:pPr>
      <w:r>
        <w:t>реестр недвижимости (ЕГРН)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ind w:firstLine="540"/>
        <w:jc w:val="both"/>
      </w:pPr>
      <w:r>
        <w:t xml:space="preserve">1. В соответствии с </w:t>
      </w:r>
      <w:hyperlink r:id="rId22" w:tooltip="Федеральный закон от 13.07.2015 N 218-ФЗ (ред. от 01.07.2018) &quot;О государственной регистрации недвижимости&quot;{КонсультантПлюс}" w:history="1">
        <w:r>
          <w:rPr>
            <w:color w:val="0000FF"/>
          </w:rPr>
          <w:t>пунктами 7</w:t>
        </w:r>
      </w:hyperlink>
      <w:r>
        <w:t xml:space="preserve">, </w:t>
      </w:r>
      <w:hyperlink r:id="rId23" w:tooltip="Федеральный закон от 13.07.2015 N 218-ФЗ (ред. от 01.07.2018) &quot;О государственной регистрации недвижимости&quot;{КонсультантПлюс}" w:history="1">
        <w:r>
          <w:rPr>
            <w:color w:val="0000FF"/>
          </w:rPr>
          <w:t>8</w:t>
        </w:r>
      </w:hyperlink>
      <w:r>
        <w:t xml:space="preserve">, </w:t>
      </w:r>
      <w:hyperlink r:id="rId24" w:tooltip="Федеральный закон от 13.07.2015 N 218-ФЗ (ред. от 01.07.2018) &quot;О государственной регистрации недвижимости&quot;{КонсультантПлюс}" w:history="1">
        <w:r>
          <w:rPr>
            <w:color w:val="0000FF"/>
          </w:rPr>
          <w:t>14 части 1 статьи 32</w:t>
        </w:r>
      </w:hyperlink>
      <w:r>
        <w:t xml:space="preserve"> Федерального закона от 13.07.2015 N 218-ФЗ "О государственной регистрации</w:t>
      </w:r>
      <w:r w:rsidR="006B706B">
        <w:t xml:space="preserve"> недвижимости" администрация Калаче</w:t>
      </w:r>
      <w:r>
        <w:t xml:space="preserve">вского муниципального района Волгоградской области обязана направить сведения в ЕГРН в </w:t>
      </w:r>
      <w:r>
        <w:lastRenderedPageBreak/>
        <w:t>соответствии с установленными сроками.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bookmarkStart w:id="6" w:name="Par248"/>
      <w:bookmarkEnd w:id="6"/>
      <w:r>
        <w:t xml:space="preserve">2. Обязательным приложением к документам, утверждающим новые границы населенных пунктов, новые границы муниципальных образований (содержащимся в них сведениям), направляемым в орган регистрации прав, является карта (план) объекта землеустройства, подготовленная в соответствии с требованиями, установленными Федеральным </w:t>
      </w:r>
      <w:hyperlink r:id="rId25" w:tooltip="Федеральный закон от 18.06.2001 N 78-ФЗ (ред. от 31.12.2017) &quot;О землеустройстве&quot;{КонсультантПлюс}" w:history="1">
        <w:r>
          <w:rPr>
            <w:color w:val="0000FF"/>
          </w:rPr>
          <w:t>законом</w:t>
        </w:r>
      </w:hyperlink>
      <w:r>
        <w:t xml:space="preserve"> от 18.06.2001 N 78-ФЗ "О землеустройстве".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bookmarkStart w:id="7" w:name="Par249"/>
      <w:bookmarkEnd w:id="7"/>
      <w:r>
        <w:t xml:space="preserve">3. Обязательным приложением к документам (содержащимся в них сведениям), утверждающим новые зоны с особыми условиями использования территорий, направляемым в орган регистрации прав, является описание местоположения границ соответствующих территорий или зон, подготовленное в порядке, предусмотренном Федеральным </w:t>
      </w:r>
      <w:hyperlink r:id="rId26" w:tooltip="Федеральный закон от 18.06.2001 N 78-ФЗ (ред. от 31.12.2017) &quot;О землеустройстве&quot;{КонсультантПлюс}" w:history="1">
        <w:r>
          <w:rPr>
            <w:color w:val="0000FF"/>
          </w:rPr>
          <w:t>законом</w:t>
        </w:r>
      </w:hyperlink>
      <w:r>
        <w:t xml:space="preserve"> от 18.06.2001 N 78-ФЗ "О землеустройстве" для описания местоположения границ объекта землеустройства.</w:t>
      </w:r>
    </w:p>
    <w:p w:rsidR="00486B2B" w:rsidRDefault="006B706B" w:rsidP="00486B2B">
      <w:pPr>
        <w:pStyle w:val="ConsPlusNormal"/>
        <w:spacing w:before="200"/>
        <w:ind w:firstLine="540"/>
        <w:jc w:val="both"/>
      </w:pPr>
      <w:r>
        <w:t xml:space="preserve">4. Администрация Калачевского </w:t>
      </w:r>
      <w:r w:rsidR="00486B2B">
        <w:t xml:space="preserve">муниципального района Волгоградской области направляет в орган регистрации прав документы (содержащиеся в них сведения) относительно </w:t>
      </w:r>
      <w:hyperlink w:anchor="Par248" w:tooltip="2. Обязательным приложением к документам, утверждающим новые границы населенных пунктов, новые границы муниципальных образований (содержащимся в них сведениям), направляемым в орган регистрации прав, является карта (план) объекта землеустройства, подготовленна" w:history="1">
        <w:r w:rsidR="00486B2B">
          <w:rPr>
            <w:color w:val="0000FF"/>
          </w:rPr>
          <w:t>пунктов 2</w:t>
        </w:r>
      </w:hyperlink>
      <w:r w:rsidR="00486B2B">
        <w:t xml:space="preserve">, </w:t>
      </w:r>
      <w:hyperlink w:anchor="Par249" w:tooltip="3. Обязательным приложением к документам (содержащимся в них сведениям), утверждающим новые зоны с особыми условиями использования территорий, направляемым в орган регистрации прав, является описание местоположения границ соответствующих территорий или зон, по" w:history="1">
        <w:r w:rsidR="00486B2B">
          <w:rPr>
            <w:color w:val="0000FF"/>
          </w:rPr>
          <w:t>3</w:t>
        </w:r>
      </w:hyperlink>
      <w:r w:rsidR="00486B2B">
        <w:t xml:space="preserve"> настоящей статьи в течение шести месяцев </w:t>
      </w:r>
      <w:proofErr w:type="gramStart"/>
      <w:r w:rsidR="00486B2B">
        <w:t>с даты принятия</w:t>
      </w:r>
      <w:proofErr w:type="gramEnd"/>
      <w:r w:rsidR="00486B2B">
        <w:t xml:space="preserve"> решений (актов). При этом карта (план) объекта землеустройства направляется в форме электронного документа, заверенного усиленной квалифицированной электронной подписью подготовившего их лица.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5. Уполномоченным органом по организации направления сведений в ЕГРН является отдел по строительству, жизнеобеспечению</w:t>
      </w:r>
      <w:r w:rsidR="006B706B">
        <w:t xml:space="preserve"> и экологии администрации Калачевс</w:t>
      </w:r>
      <w:r>
        <w:t>кого муниципального района Волгоградской области.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center"/>
        <w:outlineLvl w:val="1"/>
      </w:pPr>
      <w:r>
        <w:t>Статья 6. Порядок подготовки и внесения изменений</w:t>
      </w:r>
    </w:p>
    <w:p w:rsidR="00486B2B" w:rsidRDefault="00486B2B" w:rsidP="00486B2B">
      <w:pPr>
        <w:pStyle w:val="ConsPlusNormal"/>
        <w:jc w:val="center"/>
      </w:pPr>
      <w:r>
        <w:t xml:space="preserve">в документы территориального планирования </w:t>
      </w:r>
      <w:r w:rsidR="006434F2">
        <w:t>Калачевского</w:t>
      </w:r>
    </w:p>
    <w:p w:rsidR="00486B2B" w:rsidRDefault="00486B2B" w:rsidP="00486B2B">
      <w:pPr>
        <w:pStyle w:val="ConsPlusNormal"/>
        <w:jc w:val="center"/>
      </w:pPr>
      <w:r>
        <w:t>муниципального района Волгоградской области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ind w:firstLine="540"/>
        <w:jc w:val="both"/>
      </w:pPr>
      <w:r>
        <w:t>1. Внесение изменений в документы терр</w:t>
      </w:r>
      <w:r w:rsidR="00E6174A">
        <w:t>иториального планирования Кала</w:t>
      </w:r>
      <w:r w:rsidR="006434F2">
        <w:t>чевс</w:t>
      </w:r>
      <w:r>
        <w:t>кого муниципального района Волгоградской области проводятся относительно отдельно каждого утвержденного документа.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Органы государственной власти Российской Федерации, органы государственной власти Волгоградской области, орга</w:t>
      </w:r>
      <w:r w:rsidR="006434F2">
        <w:t>ны местного самоуправления Калачев</w:t>
      </w:r>
      <w:r>
        <w:t>ского муниципального района Волгоградской области, органы местного самоуправления сельских и городского п</w:t>
      </w:r>
      <w:r w:rsidR="006434F2">
        <w:t>оселений, входящие в состав Калаче</w:t>
      </w:r>
      <w:r>
        <w:t xml:space="preserve">вского муниципального района, заинтересованные физические и юридические лица вправе </w:t>
      </w:r>
      <w:r w:rsidR="006434F2">
        <w:t>пр</w:t>
      </w:r>
      <w:r w:rsidR="00E6174A">
        <w:t>едставить в администрацию Калаче</w:t>
      </w:r>
      <w:r>
        <w:t>вского муниципального района Волгоградской области предложения о внесении изменений в схему те</w:t>
      </w:r>
      <w:r w:rsidR="006434F2">
        <w:t>рриториального планирования Калаче</w:t>
      </w:r>
      <w:r>
        <w:t>вского муниципального района.</w:t>
      </w:r>
      <w:proofErr w:type="gramEnd"/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3. Основ</w:t>
      </w:r>
      <w:r w:rsidR="006434F2">
        <w:t>аниями для принятия главой Калачев</w:t>
      </w:r>
      <w:r>
        <w:t>ского муниципального района Волгоградской области решения о подготовке изменений в документы территориального планирования являются: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 xml:space="preserve">3.1. </w:t>
      </w:r>
      <w:proofErr w:type="gramStart"/>
      <w:r>
        <w:t>Принятие программ, реализуем</w:t>
      </w:r>
      <w:r w:rsidR="006434F2">
        <w:t>ых за счет местных бюджетов Калаче</w:t>
      </w:r>
      <w:r>
        <w:t>вского муниципального района и сельских поселений, решений органов местного самоуправления, иных главных рас</w:t>
      </w:r>
      <w:r w:rsidR="006434F2">
        <w:t>порядителей средств бюджета Калаче</w:t>
      </w:r>
      <w:r>
        <w:t>вского муниципального района и сельских поселений, предусматривающие создание объектов местного значения муниципального района и сельских поселений, инвестиционные программы субъектов естественных монополий, организаций коммунального комплекса после утверждения документов территориального планирования и предусматривают создание объектов местного значения, подлежащих отображению в</w:t>
      </w:r>
      <w:proofErr w:type="gramEnd"/>
      <w:r>
        <w:t xml:space="preserve"> </w:t>
      </w:r>
      <w:proofErr w:type="gramStart"/>
      <w:r>
        <w:t>документах</w:t>
      </w:r>
      <w:proofErr w:type="gramEnd"/>
      <w:r>
        <w:t xml:space="preserve"> территориального планирования, но не предусмотренных указанными документами территориального планирования.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3.2. Несоответствие генеральных планов сельских поселений схеме территориального планирования РФ, схеме территориального планирования Волгоградской области, схеме те</w:t>
      </w:r>
      <w:r w:rsidR="006434F2">
        <w:t>рриториального планирования Калаче</w:t>
      </w:r>
      <w:r>
        <w:t>вского муниципального района Волгоградской области.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3.3. Поступление мотивированных инициативных предложений о внесении изменений в документы территориального планирования (далее - предложения).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4. Предложения о внесении изменений в документы территориального план</w:t>
      </w:r>
      <w:r w:rsidR="006434F2">
        <w:t>ирования направляются главе Калаче</w:t>
      </w:r>
      <w:r w:rsidR="00E6174A">
        <w:t>в</w:t>
      </w:r>
      <w:r>
        <w:t>ского муниципального района Волгоградской области: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 xml:space="preserve">4.1. Федеральными органами исполнительной власти в случаях, если положения документов </w:t>
      </w:r>
      <w:r>
        <w:lastRenderedPageBreak/>
        <w:t>территориального планирования могут воспрепятствовать функционированию, размещению объектов капитального строительства федерального значения, если положения документов территориального планирования не соответствуют схеме территориального планирования РФ.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4.2. Органами исполнительной власти Волгоградской области в случаях, если положения документов территориального планирования могут воспрепятствовать функционированию, размещению объектов капитального строительства регионального значения, если положения генерального плана не соответствуют схеме территориального планирования Волгоградской области.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4.3 Орган</w:t>
      </w:r>
      <w:r w:rsidR="006434F2">
        <w:t>ами местного самоуправления Калаче</w:t>
      </w:r>
      <w:r>
        <w:t>вского муниципального района Волгоградской области, в случае, если положения документов территориального планирования не соответствуют принятым муниципальным программам в части размещения</w:t>
      </w:r>
      <w:r w:rsidR="006434F2">
        <w:t xml:space="preserve"> объектов местного значения Калаче</w:t>
      </w:r>
      <w:r>
        <w:t>вского муниципального района, инвестиционным проектам.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4.4. Органами местного самоуправления</w:t>
      </w:r>
      <w:r w:rsidR="006434F2">
        <w:t xml:space="preserve"> городского поселения г. Калач-на-Дону</w:t>
      </w:r>
      <w:r>
        <w:t xml:space="preserve"> и органами местного самоуправления сельских пос</w:t>
      </w:r>
      <w:r w:rsidR="006434F2">
        <w:t>елений Калаче</w:t>
      </w:r>
      <w:r>
        <w:t>вского района Волгоградской области, в случае если документы территориального планирования не соответствуют социально-экономическому развитию поселений.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4.5. Заинтересованными физическими и юридическими лицами при наличии оснований изменения границ функциональных зон, их характеристик, границ зон планируемого размещения объектов капитального строительства местного значения, подкрепленных материалами обоснования.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5. Уполномоченный орган в</w:t>
      </w:r>
      <w:r w:rsidR="006434F2">
        <w:t xml:space="preserve"> срок, установленный главой Калаче</w:t>
      </w:r>
      <w:r>
        <w:t>вского муниципального района Волгоградской области, но не превышающий 30 дней после поступления предложений, рассматривает поступившие предложения и подготавливает заключение о соответствии предложений следующим требованиям, а также содержащее положения о согласии с представленными предложениями либо о несогласии с обоснованием причин принятого решения. Предметом рассмотрения поступивших предложений являются: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bookmarkStart w:id="8" w:name="Par270"/>
      <w:bookmarkEnd w:id="8"/>
      <w:r>
        <w:t xml:space="preserve">5.1. Соответствие положениям, которые в соответствии с Градостроительным </w:t>
      </w:r>
      <w:hyperlink r:id="rId27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>
          <w:rPr>
            <w:color w:val="0000FF"/>
          </w:rPr>
          <w:t>кодексом</w:t>
        </w:r>
      </w:hyperlink>
      <w:r>
        <w:t xml:space="preserve"> РФ подлежат утверждению в документах территориального планирования.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5.2. Соответствие основным положениям градостроительной</w:t>
      </w:r>
      <w:r w:rsidR="006434F2">
        <w:t xml:space="preserve"> политики, осуществляемой в Калаче</w:t>
      </w:r>
      <w:r>
        <w:t>вском муниципальном районе Волгоградской области, посредством реализации мероприятий, документам территориального планирования, программе комплексного развития систем коммунальной инфраструктуры, документации по планировке территории и Правилам землепользования и застройки сельских поселений.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bookmarkStart w:id="9" w:name="Par272"/>
      <w:bookmarkEnd w:id="9"/>
      <w:r>
        <w:t>5.3. Обоснованность внесения изменений в документ территориального планирования, в том числе подтвержденная материалами по обоснованию.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Материалы обоснования внесения изменений должны содержать: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 xml:space="preserve">1) сформулированное предложение в соответствии с </w:t>
      </w:r>
      <w:hyperlink w:anchor="Par270" w:tooltip="5.1. Соответствие положениям, которые в соответствии с Градостроительным кодексом РФ подлежат утверждению в документах территориального планирования." w:history="1">
        <w:r>
          <w:rPr>
            <w:color w:val="0000FF"/>
          </w:rPr>
          <w:t>п. 5.1</w:t>
        </w:r>
      </w:hyperlink>
      <w:r>
        <w:t xml:space="preserve"> - </w:t>
      </w:r>
      <w:hyperlink w:anchor="Par272" w:tooltip="5.3. Обоснованность внесения изменений в документ территориального планирования, в том числе подтвержденная материалами по обоснованию." w:history="1">
        <w:r>
          <w:rPr>
            <w:color w:val="0000FF"/>
          </w:rPr>
          <w:t>5.3</w:t>
        </w:r>
      </w:hyperlink>
      <w:r>
        <w:t xml:space="preserve"> настоящей статьи;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2) схему территории, для которой вносятся предложения о внесении изменений;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3) описание социально-экономических, экологических и других преимуществ использования территории в новых градостроительных условиях;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4) результаты необходимых исследований, в случае изменения санитарно-эпидемиологических, экологических и других условий территории;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5) инвестиционно-строительные намерения заявителя, в случае, если в предложении по внесению изменений присутствует необходимость строительства объекта капитального строительства и (или) организация производства.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Материалы обоснования должны быть представлены сформированные в дело на бумажных и электронных носителях. В электронном виде должны использоваться общепринятые форматы. В случае необходимости презентации предложений, презентация готовится заявителем за свой счет.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lastRenderedPageBreak/>
        <w:t>Материалы обоснований после рассмотрения предложений остаются в уполномоченном органе в случае любого результата рассмотрения.</w:t>
      </w:r>
    </w:p>
    <w:p w:rsidR="00486B2B" w:rsidRDefault="00486B2B" w:rsidP="00486B2B">
      <w:pPr>
        <w:pStyle w:val="ConsPlusNormal"/>
        <w:rPr>
          <w:sz w:val="24"/>
          <w:szCs w:val="24"/>
        </w:rPr>
      </w:pPr>
    </w:p>
    <w:p w:rsidR="00486B2B" w:rsidRDefault="00486B2B" w:rsidP="00486B2B">
      <w:pPr>
        <w:pStyle w:val="ConsPlusNormal"/>
        <w:spacing w:before="260"/>
        <w:ind w:firstLine="540"/>
        <w:jc w:val="both"/>
      </w:pPr>
      <w:r>
        <w:t>5.3. Подготовленное за</w:t>
      </w:r>
      <w:r w:rsidR="006434F2">
        <w:t>ключение направляется главе Калаче</w:t>
      </w:r>
      <w:r>
        <w:t>вского муниципального района Волгоградской области для принятия решения: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1) о включении вопроса в перечень вопросов, рассматриваемых при внесении изменений в документ территориального планирования;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2) о сборе дополнительных данных или проведении исследований в области градостроительного проектирования;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3) об отклонении предложений с указанием причин;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4) об издании правового акта о начале работ по внесению изменений в документ территориального планирования.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Решение оформляется в виде поручения на бланке заключения.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5.4. Перечень вопросов, рассматриваемых при внесении изменений в документ территориального планирования, составляет и актуализирует уполномоченный орган.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Проект п</w:t>
      </w:r>
      <w:r w:rsidR="006434F2">
        <w:t>равового акта администрации Калачев</w:t>
      </w:r>
      <w:r>
        <w:t>ского муниципального района Волгоградской области о подготовке проекта изменений в документ территориального планирования готовит уполномоченный орган.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5.6. Уполномоченный орган, в течение 15 дней по</w:t>
      </w:r>
      <w:r w:rsidR="006434F2">
        <w:t>сле принятия решения главой Калаче</w:t>
      </w:r>
      <w:r>
        <w:t>вского муниципального района Волгоградской области в соответствии с п. 5.4, направляет заявителю информацию о принятом решении.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 xml:space="preserve">5.7. </w:t>
      </w:r>
      <w:proofErr w:type="gramStart"/>
      <w:r>
        <w:t>Внесение изменений в документ те</w:t>
      </w:r>
      <w:r w:rsidR="00150AF8">
        <w:t>рриториального планирования Калаче</w:t>
      </w:r>
      <w:r>
        <w:t xml:space="preserve">вского муниципального района Волгоградской области осуществляется в соответствии с требованиями </w:t>
      </w:r>
      <w:hyperlink r:id="rId28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>
          <w:rPr>
            <w:color w:val="0000FF"/>
          </w:rPr>
          <w:t>статей 9</w:t>
        </w:r>
      </w:hyperlink>
      <w:r>
        <w:t xml:space="preserve">, </w:t>
      </w:r>
      <w:hyperlink r:id="rId29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>
          <w:rPr>
            <w:color w:val="0000FF"/>
          </w:rPr>
          <w:t>20</w:t>
        </w:r>
      </w:hyperlink>
      <w:r>
        <w:t xml:space="preserve">, </w:t>
      </w:r>
      <w:hyperlink r:id="rId30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>
          <w:rPr>
            <w:color w:val="0000FF"/>
          </w:rPr>
          <w:t>21</w:t>
        </w:r>
      </w:hyperlink>
      <w:r>
        <w:t xml:space="preserve">, </w:t>
      </w:r>
      <w:hyperlink r:id="rId31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>
          <w:rPr>
            <w:color w:val="0000FF"/>
          </w:rPr>
          <w:t>24</w:t>
        </w:r>
      </w:hyperlink>
      <w:r>
        <w:t xml:space="preserve"> и </w:t>
      </w:r>
      <w:hyperlink r:id="rId32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>
          <w:rPr>
            <w:color w:val="0000FF"/>
          </w:rPr>
          <w:t>25</w:t>
        </w:r>
      </w:hyperlink>
      <w:r>
        <w:t xml:space="preserve"> Градостроительного кодекса РФ,</w:t>
      </w:r>
      <w:proofErr w:type="gramEnd"/>
      <w:r>
        <w:t xml:space="preserve"> </w:t>
      </w:r>
      <w:hyperlink w:anchor="Par118" w:tooltip="Статья 5. Порядок подготовки документа территориального" w:history="1">
        <w:r>
          <w:rPr>
            <w:color w:val="0000FF"/>
          </w:rPr>
          <w:t>разделом 5</w:t>
        </w:r>
      </w:hyperlink>
      <w:r>
        <w:t xml:space="preserve"> настоящего Положения.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center"/>
        <w:outlineLvl w:val="1"/>
      </w:pPr>
      <w:r>
        <w:t xml:space="preserve">Статья 7. Реализация документов </w:t>
      </w:r>
      <w:proofErr w:type="gramStart"/>
      <w:r>
        <w:t>территориального</w:t>
      </w:r>
      <w:proofErr w:type="gramEnd"/>
    </w:p>
    <w:p w:rsidR="00486B2B" w:rsidRDefault="00150AF8" w:rsidP="00486B2B">
      <w:pPr>
        <w:pStyle w:val="ConsPlusNormal"/>
        <w:jc w:val="center"/>
      </w:pPr>
      <w:r>
        <w:t>планирования Калачев</w:t>
      </w:r>
      <w:r w:rsidR="00486B2B">
        <w:t>ского муниципального района</w:t>
      </w:r>
    </w:p>
    <w:p w:rsidR="00486B2B" w:rsidRDefault="00486B2B" w:rsidP="00486B2B">
      <w:pPr>
        <w:pStyle w:val="ConsPlusNormal"/>
        <w:jc w:val="center"/>
      </w:pPr>
      <w:r>
        <w:t>Волгоградской области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ind w:firstLine="540"/>
        <w:jc w:val="both"/>
      </w:pPr>
      <w:r>
        <w:t>1. Реализация документов те</w:t>
      </w:r>
      <w:r w:rsidR="00150AF8">
        <w:t>рриториального планирования Калаче</w:t>
      </w:r>
      <w:r>
        <w:t>вского муниципального района Волгоградской области осуществляется путем: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1) подготовки и утверждения документации по планировке территории в соответствии с генеральн</w:t>
      </w:r>
      <w:r w:rsidR="00150AF8">
        <w:t>ыми планами сельских поселений Калаче</w:t>
      </w:r>
      <w:r>
        <w:t>вского муниципального района Волгоградской области;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2)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3) создания объектов местного значения на основании документации по планировке территории.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Реализация схемы тер</w:t>
      </w:r>
      <w:r w:rsidR="00150AF8">
        <w:t>риториального планирования Калачев</w:t>
      </w:r>
      <w:r>
        <w:t>ского муниципального района Волгоградской области осуществляется путем выполнения мероприятий, которые предусмотрены программами, у</w:t>
      </w:r>
      <w:r w:rsidR="00150AF8">
        <w:t>твержденными администрацией Калаче</w:t>
      </w:r>
      <w:r>
        <w:t>вского муниципального района и реализуем</w:t>
      </w:r>
      <w:r w:rsidR="00150AF8">
        <w:t>ыми за счет средств бюджета Калаче</w:t>
      </w:r>
      <w:r>
        <w:t>вского муниципального района Волгоградской области, или нормативными пра</w:t>
      </w:r>
      <w:r w:rsidR="00150AF8">
        <w:t>вовыми актами администрации Калаче</w:t>
      </w:r>
      <w:r>
        <w:t xml:space="preserve">вского муниципального района Волгоградской области, или в </w:t>
      </w:r>
      <w:r w:rsidR="00150AF8">
        <w:t>установленном администрацией Калаче</w:t>
      </w:r>
      <w:r>
        <w:t>вского муниципального района Волгоградской области порядке решениями главных распорядителей средств местного бюджета, или инвестиционными</w:t>
      </w:r>
      <w:proofErr w:type="gramEnd"/>
      <w:r>
        <w:t xml:space="preserve"> программами организаций коммунального комплекса.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Реализация генеральны</w:t>
      </w:r>
      <w:r w:rsidR="00150AF8">
        <w:t>х планов сельских поселений Калаче</w:t>
      </w:r>
      <w:r>
        <w:t xml:space="preserve">вского муниципального </w:t>
      </w:r>
      <w:r>
        <w:lastRenderedPageBreak/>
        <w:t xml:space="preserve">района Волгоградской области осуществляется путем выполнения мероприятий, которые предусмотрены программами, утвержденными </w:t>
      </w:r>
      <w:r w:rsidR="00150AF8">
        <w:t>администрацией Калачевс</w:t>
      </w:r>
      <w:r>
        <w:t>кого муниципального района Волгоградской области и администрациями сельских поселений и реализуемыми за счет средств местных бюджетов, или нормативными пра</w:t>
      </w:r>
      <w:r w:rsidR="00150AF8">
        <w:t>вовыми актами администрации Калаче</w:t>
      </w:r>
      <w:r>
        <w:t>вского муниципального района Волгоградской области и администраций сельских поселений, или в у</w:t>
      </w:r>
      <w:r w:rsidR="00150AF8">
        <w:t>становленном администрацией Калаче</w:t>
      </w:r>
      <w:r>
        <w:t>вского муниципального района Волгоградской области порядке решениями</w:t>
      </w:r>
      <w:proofErr w:type="gramEnd"/>
      <w:r>
        <w:t xml:space="preserve"> главных рас</w:t>
      </w:r>
      <w:r w:rsidR="00150AF8">
        <w:t>порядителей средств бюджета Калаче</w:t>
      </w:r>
      <w:r>
        <w:t>вского муниципального района Волгоградской области, программами комплексного развития систем коммунальной инфраструктуры поселений и (при наличии) инвестиционными программами организаций коммунального комплекса.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программы, реализуе</w:t>
      </w:r>
      <w:r w:rsidR="00150AF8">
        <w:t>мые за счет средств бюджета Калачев</w:t>
      </w:r>
      <w:r>
        <w:t>ского муниципального района Волгоградской области и сельских поселений, решений орга</w:t>
      </w:r>
      <w:r w:rsidR="00150AF8">
        <w:t>нов местного самоуправления Калаче</w:t>
      </w:r>
      <w:r>
        <w:t>вского муниципального района Волгоградской области и сельских поселений, иных главных 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приняты до утверждения документов территориального планирования и предусматривают создание объектов местного значения, подлежащих отображению в документах территориального план</w:t>
      </w:r>
      <w:r w:rsidR="00150AF8">
        <w:t>ирования Калаче</w:t>
      </w:r>
      <w:r>
        <w:t xml:space="preserve">вского муниципального района Волгоградской области, но не предусмотренные ранее, такие программы и решения подлежат в двухмесячный срок </w:t>
      </w:r>
      <w:proofErr w:type="gramStart"/>
      <w:r>
        <w:t>с даты утверждения</w:t>
      </w:r>
      <w:proofErr w:type="gramEnd"/>
      <w:r>
        <w:t xml:space="preserve"> документов территориального планирования приведению в соответствие с ними.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программы, </w:t>
      </w:r>
      <w:r w:rsidR="00150AF8">
        <w:t>реализуемые за счет бюджета Калаче</w:t>
      </w:r>
      <w:r>
        <w:t>вского муниципального района Волгоградской области и средств бюджетов сельских поселений, решений орган</w:t>
      </w:r>
      <w:r w:rsidR="00150AF8">
        <w:t>ов местного самоуправления Калачев</w:t>
      </w:r>
      <w:r>
        <w:t>ского муниципального района Волгоградской области и сельских поселений, иных главных 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принимаются после утверждения документации территориального планирования и предусматривают создание объектов местного значения, подлежащих отображению в документах территориального планирования, но не предусмотренные ранее, в документы те</w:t>
      </w:r>
      <w:r w:rsidR="00150AF8">
        <w:t>рриториального планирования Калаче</w:t>
      </w:r>
      <w:r>
        <w:t xml:space="preserve">вского муниципального района Волгоградской области в пятимесячный срок </w:t>
      </w:r>
      <w:proofErr w:type="gramStart"/>
      <w:r>
        <w:t>с даты утверждения</w:t>
      </w:r>
      <w:proofErr w:type="gramEnd"/>
      <w:r>
        <w:t xml:space="preserve"> таких программ и принятия таких решений вносятся соответствующие изменения.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center"/>
        <w:outlineLvl w:val="1"/>
      </w:pPr>
      <w:r>
        <w:t>Статья 8. Порядок хранения документов территориального</w:t>
      </w:r>
    </w:p>
    <w:p w:rsidR="00486B2B" w:rsidRDefault="00150AF8" w:rsidP="00486B2B">
      <w:pPr>
        <w:pStyle w:val="ConsPlusNormal"/>
        <w:jc w:val="center"/>
      </w:pPr>
      <w:r>
        <w:t>планирования Калаче</w:t>
      </w:r>
      <w:r w:rsidR="00486B2B">
        <w:t>вского муниципального района</w:t>
      </w:r>
    </w:p>
    <w:p w:rsidR="00486B2B" w:rsidRDefault="00486B2B" w:rsidP="00486B2B">
      <w:pPr>
        <w:pStyle w:val="ConsPlusNormal"/>
        <w:jc w:val="center"/>
      </w:pPr>
      <w:r>
        <w:t>Волгоградской области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ind w:firstLine="540"/>
        <w:jc w:val="both"/>
      </w:pPr>
      <w:r>
        <w:t>1. Экземпляр утвержденных документов те</w:t>
      </w:r>
      <w:r w:rsidR="00150AF8">
        <w:t>рриториального планирования Калаче</w:t>
      </w:r>
      <w:r>
        <w:t>вского муниципального района Волгоградской области на бумажном и электронном носителе хранится в архиве разработчика в порядке, установленном специальными требованиями к оформлению и доступу к указанным материалам.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2. В архиве разработчика хранятся подлинники информационных материалов, копии всех графических материалов, в том числе в электронном виде до утверждения.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3. После утверждения разработчик передает необходимое количество экземпляров документа территориального планирования на бумажном носителе заказчику для использования и хранения, а также полную электронную версию утвержденных материалов и материалов обоснований в электронном виде на согласованном носителе.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4. Копия графических и текстовых материалов в электронном виде в установленном порядке хранится в архиве разработчика градостроительной документации после утверждения.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>5. Определенное количество утвержденных экземпляров документов территориального планирования и материалы по обоснованию градостроительных решений передаются в уполном</w:t>
      </w:r>
      <w:r w:rsidR="00150AF8">
        <w:t>оченный орган администрации Калаче</w:t>
      </w:r>
      <w:r>
        <w:t>вского муниципального района Волгоградской области для размещения в информационной системе град</w:t>
      </w:r>
      <w:r w:rsidR="00150AF8">
        <w:t>остроительной деятельности Калачев</w:t>
      </w:r>
      <w:r>
        <w:t>ского муниципального района.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t xml:space="preserve">6. Обязательно направление утвержденного генерального плана сельского поселения на бумажном или электронном носителе в администрацию сельского поселения, относительно </w:t>
      </w:r>
      <w:proofErr w:type="gramStart"/>
      <w:r>
        <w:t>территории</w:t>
      </w:r>
      <w:proofErr w:type="gramEnd"/>
      <w:r>
        <w:t xml:space="preserve"> которой утверждался генеральный план или вносились изменения.</w:t>
      </w:r>
    </w:p>
    <w:p w:rsidR="00486B2B" w:rsidRDefault="00486B2B" w:rsidP="00486B2B">
      <w:pPr>
        <w:pStyle w:val="ConsPlusNormal"/>
        <w:spacing w:before="200"/>
        <w:ind w:firstLine="540"/>
        <w:jc w:val="both"/>
      </w:pPr>
      <w:r>
        <w:lastRenderedPageBreak/>
        <w:t>7. Тиражирование и представление иллюстративных материалов утвержденных документов территориального планирования заинтересованным организациям производятся в порядке, предусмотренном нормативными правовыми актами соответствующих органов государственной власти и орга</w:t>
      </w:r>
      <w:r w:rsidR="00150AF8">
        <w:t>нов местного самоуправления Калаче</w:t>
      </w:r>
      <w:r>
        <w:t>вского муниципального района Волгоградской области.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center"/>
        <w:outlineLvl w:val="1"/>
      </w:pPr>
      <w:r>
        <w:t>Статья 9. Ответственность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ind w:firstLine="540"/>
        <w:jc w:val="both"/>
      </w:pPr>
      <w:r>
        <w:t>За нарушение установленного порядка подготовки документов те</w:t>
      </w:r>
      <w:r w:rsidR="00150AF8">
        <w:t>рри</w:t>
      </w:r>
      <w:r w:rsidR="00E6174A">
        <w:t>ториального планирования Калаче</w:t>
      </w:r>
      <w:r>
        <w:t>вского муниципального района Волгоградской области должностные лица несут ответственность, в том числе административную, в соответствии с действующим законодательством.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rmal"/>
        <w:jc w:val="right"/>
        <w:outlineLvl w:val="1"/>
      </w:pPr>
      <w:bookmarkStart w:id="10" w:name="_GoBack"/>
      <w:bookmarkEnd w:id="10"/>
      <w:r>
        <w:t>Приложение 1</w:t>
      </w:r>
    </w:p>
    <w:p w:rsidR="00486B2B" w:rsidRDefault="00486B2B" w:rsidP="00486B2B">
      <w:pPr>
        <w:pStyle w:val="ConsPlusNormal"/>
        <w:jc w:val="right"/>
      </w:pPr>
      <w:r>
        <w:t>к Положению</w:t>
      </w:r>
    </w:p>
    <w:p w:rsidR="00486B2B" w:rsidRDefault="00486B2B" w:rsidP="00486B2B">
      <w:pPr>
        <w:pStyle w:val="ConsPlusNormal"/>
        <w:jc w:val="both"/>
      </w:pPr>
    </w:p>
    <w:p w:rsidR="00486B2B" w:rsidRDefault="00486B2B" w:rsidP="00486B2B">
      <w:pPr>
        <w:pStyle w:val="ConsPlusNonformat"/>
        <w:jc w:val="both"/>
      </w:pPr>
      <w:r>
        <w:t xml:space="preserve">                                           УТВЕРЖДАЮ:</w:t>
      </w:r>
    </w:p>
    <w:p w:rsidR="00486B2B" w:rsidRDefault="00486B2B" w:rsidP="00486B2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86B2B" w:rsidRDefault="00486B2B" w:rsidP="00486B2B">
      <w:pPr>
        <w:pStyle w:val="ConsPlusNonformat"/>
        <w:jc w:val="both"/>
      </w:pPr>
      <w:r>
        <w:t xml:space="preserve">                                            (подпись, расшифровка подписи)</w:t>
      </w:r>
    </w:p>
    <w:p w:rsidR="00486B2B" w:rsidRDefault="00486B2B" w:rsidP="00486B2B">
      <w:pPr>
        <w:pStyle w:val="ConsPlusNonformat"/>
        <w:jc w:val="both"/>
      </w:pPr>
      <w:r>
        <w:t xml:space="preserve">                                           _______________ 20__ г.</w:t>
      </w:r>
    </w:p>
    <w:p w:rsidR="00486B2B" w:rsidRDefault="00486B2B" w:rsidP="00486B2B">
      <w:pPr>
        <w:pStyle w:val="ConsPlusNonformat"/>
        <w:jc w:val="both"/>
      </w:pPr>
      <w:r>
        <w:t xml:space="preserve">                                           М.П.</w:t>
      </w:r>
    </w:p>
    <w:p w:rsidR="00486B2B" w:rsidRDefault="00486B2B" w:rsidP="00486B2B">
      <w:pPr>
        <w:pStyle w:val="ConsPlusNonformat"/>
        <w:jc w:val="both"/>
      </w:pPr>
    </w:p>
    <w:p w:rsidR="00486B2B" w:rsidRDefault="00486B2B" w:rsidP="00486B2B">
      <w:pPr>
        <w:pStyle w:val="ConsPlusNonformat"/>
        <w:jc w:val="both"/>
      </w:pPr>
      <w:bookmarkStart w:id="11" w:name="Par336"/>
      <w:bookmarkEnd w:id="11"/>
      <w:r>
        <w:t xml:space="preserve">                            ТЕХНИЧЕСКОЕ ЗАДАНИЕ</w:t>
      </w:r>
    </w:p>
    <w:p w:rsidR="00486B2B" w:rsidRDefault="00486B2B" w:rsidP="00486B2B">
      <w:pPr>
        <w:pStyle w:val="ConsPlusNonformat"/>
        <w:jc w:val="both"/>
      </w:pPr>
      <w:r>
        <w:t xml:space="preserve">           на разработку документа территориального планирования</w:t>
      </w:r>
    </w:p>
    <w:p w:rsidR="00486B2B" w:rsidRDefault="00486B2B" w:rsidP="00486B2B">
      <w:pPr>
        <w:pStyle w:val="ConsPlusNonformat"/>
        <w:jc w:val="both"/>
      </w:pPr>
      <w:r>
        <w:t xml:space="preserve">                     (градостроительной документации)</w:t>
      </w:r>
    </w:p>
    <w:p w:rsidR="00486B2B" w:rsidRDefault="00486B2B" w:rsidP="00486B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4819"/>
      </w:tblGrid>
      <w:tr w:rsidR="00486B2B" w:rsidTr="00EE0B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</w:pPr>
            <w:r>
              <w:t>Расчетный срок документов территориального планирования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</w:pPr>
          </w:p>
        </w:tc>
      </w:tr>
      <w:tr w:rsidR="00486B2B" w:rsidTr="00EE0B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</w:pPr>
            <w:r>
              <w:t>Заказчик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</w:pPr>
          </w:p>
        </w:tc>
      </w:tr>
      <w:tr w:rsidR="00486B2B" w:rsidTr="00EE0B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</w:pPr>
            <w:r>
              <w:t>Исполнитель (генеральный проектировщик)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</w:pPr>
          </w:p>
        </w:tc>
      </w:tr>
      <w:tr w:rsidR="00486B2B" w:rsidTr="00EE0B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</w:pPr>
            <w:r>
              <w:t>Основание для подготовки (внесения изменений)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</w:pPr>
            <w:r>
              <w:t>Решение главы администрации муниципального образования о подготовке документа территориального планирования (градостроительной документации) и решение представительного органа местного самоуправления о финансировании подготовки (корректировки) документа территориального планирования либо при внебюджетном финансировании - заключенное с инвестором соглашение Правовой акт об утверждении муниципальной программы</w:t>
            </w:r>
          </w:p>
        </w:tc>
      </w:tr>
      <w:tr w:rsidR="00486B2B" w:rsidTr="00EE0B7B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486B2B" w:rsidTr="00EE0B7B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86B2B" w:rsidRDefault="00486B2B" w:rsidP="00EE0B7B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 xml:space="preserve">: </w:t>
                  </w:r>
                  <w:proofErr w:type="spellStart"/>
                  <w:r>
                    <w:rPr>
                      <w:color w:val="392C69"/>
                    </w:rPr>
                    <w:t>примечание</w:t>
                  </w:r>
                  <w:proofErr w:type="gramStart"/>
                  <w:r>
                    <w:rPr>
                      <w:color w:val="392C69"/>
                    </w:rPr>
                    <w:t>.С</w:t>
                  </w:r>
                  <w:proofErr w:type="gramEnd"/>
                  <w:r>
                    <w:rPr>
                      <w:color w:val="392C69"/>
                    </w:rPr>
                    <w:t>одержание</w:t>
                  </w:r>
                  <w:proofErr w:type="spellEnd"/>
                  <w:r>
                    <w:rPr>
                      <w:color w:val="392C69"/>
                    </w:rPr>
                    <w:t xml:space="preserve"> графы 3 пункта 5 соответствует официальному тексту документа.</w:t>
                  </w:r>
                </w:p>
              </w:tc>
            </w:tr>
          </w:tbl>
          <w:p w:rsidR="00486B2B" w:rsidRDefault="00486B2B" w:rsidP="00EE0B7B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486B2B" w:rsidTr="00EE0B7B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</w:pPr>
            <w:r>
              <w:t>Цель подготовки (корректировки)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</w:pPr>
            <w:r>
              <w:t xml:space="preserve">Определение назначения территорий муниципального образования (населенного пункта) исходя из совокупности социальных, экономических, экологических факторов, требований безопасности в целях обеспечения устойчивого развития территорий, развития инженерной, транспортной и социальной инфраструктур, обеспечения учета интересов </w:t>
            </w:r>
            <w:r>
              <w:lastRenderedPageBreak/>
              <w:t>граждан и их объединений, Российской Федерации, Пермского края, муниципального образования</w:t>
            </w:r>
          </w:p>
        </w:tc>
      </w:tr>
      <w:tr w:rsidR="00486B2B" w:rsidTr="00EE0B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</w:pPr>
            <w:r>
              <w:t>Требования к составу и</w:t>
            </w:r>
          </w:p>
          <w:p w:rsidR="00486B2B" w:rsidRDefault="00486B2B" w:rsidP="00EE0B7B">
            <w:pPr>
              <w:pStyle w:val="ConsPlusNormal"/>
            </w:pPr>
            <w:r>
              <w:t>содержанию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</w:pPr>
            <w:r>
              <w:t xml:space="preserve">Документы </w:t>
            </w:r>
            <w:proofErr w:type="gramStart"/>
            <w:r>
              <w:t>территориального</w:t>
            </w:r>
            <w:proofErr w:type="gramEnd"/>
          </w:p>
          <w:p w:rsidR="00486B2B" w:rsidRDefault="00486B2B" w:rsidP="00EE0B7B">
            <w:pPr>
              <w:pStyle w:val="ConsPlusNormal"/>
            </w:pPr>
            <w:r>
              <w:t xml:space="preserve">планирования содержат информацию в соответствии с Градостроительным </w:t>
            </w:r>
            <w:hyperlink r:id="rId33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РФ</w:t>
            </w:r>
          </w:p>
        </w:tc>
      </w:tr>
      <w:tr w:rsidR="00486B2B" w:rsidTr="00EE0B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</w:pPr>
            <w:r>
              <w:t xml:space="preserve">Каждая из схем может быть представлена в виде одной схемы либо нескольких схем, включая фрагменты соответствующих схем, исходя из удобства пользования материалами. Состав материалов по обоснованию проекта должен соответствовать требованиям Градостроительного </w:t>
            </w:r>
            <w:hyperlink r:id="rId34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РФ. Этапы выдачи продукции: (уточняются исходя из интересов муниципального образования)</w:t>
            </w:r>
          </w:p>
        </w:tc>
      </w:tr>
      <w:tr w:rsidR="00486B2B" w:rsidTr="00EE0B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</w:pPr>
            <w:r>
              <w:t>Требования к форме представления передаваемой заказчику продукции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</w:pPr>
            <w:r>
              <w:t>Разработанные текстовые материалы представить: на бумажных носителях в кол-ве экз. - в электронном виде</w:t>
            </w:r>
          </w:p>
        </w:tc>
      </w:tr>
      <w:tr w:rsidR="00486B2B" w:rsidTr="00EE0B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</w:pPr>
            <w:r>
              <w:t>Разработанные картографические материалы представить:</w:t>
            </w:r>
          </w:p>
          <w:p w:rsidR="00486B2B" w:rsidRDefault="00486B2B" w:rsidP="00EE0B7B">
            <w:pPr>
              <w:pStyle w:val="ConsPlusNormal"/>
            </w:pPr>
            <w:r>
              <w:t>- в электронном виде в форматах</w:t>
            </w:r>
          </w:p>
          <w:p w:rsidR="00486B2B" w:rsidRDefault="00486B2B" w:rsidP="00EE0B7B">
            <w:pPr>
              <w:pStyle w:val="ConsPlusNormal"/>
            </w:pPr>
            <w:r>
              <w:t xml:space="preserve">- на бумажных носителях на </w:t>
            </w:r>
            <w:proofErr w:type="gramStart"/>
            <w:r>
              <w:t>картографической</w:t>
            </w:r>
            <w:proofErr w:type="gramEnd"/>
          </w:p>
          <w:p w:rsidR="00486B2B" w:rsidRDefault="00486B2B" w:rsidP="00EE0B7B">
            <w:pPr>
              <w:pStyle w:val="ConsPlusNormal"/>
            </w:pPr>
            <w:r>
              <w:t>подоснове масштаба 1" (уточнить в каждом конкретном случае для разных схем) в 4 экз.</w:t>
            </w:r>
          </w:p>
        </w:tc>
      </w:tr>
      <w:tr w:rsidR="00486B2B" w:rsidTr="00EE0B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</w:pPr>
            <w:r>
              <w:t>Требования к сбору исходных данных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</w:pPr>
            <w:r>
              <w:t>Сбор исходных данных осуществляется исполнителем при содействии и непосредственном участии заказчика по перечню, представленному исполнителем и согласованному заказчиком</w:t>
            </w:r>
          </w:p>
        </w:tc>
      </w:tr>
      <w:tr w:rsidR="00486B2B" w:rsidTr="00EE0B7B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486B2B" w:rsidTr="00EE0B7B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86B2B" w:rsidRDefault="00486B2B" w:rsidP="00EE0B7B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 xml:space="preserve">: </w:t>
                  </w:r>
                  <w:proofErr w:type="spellStart"/>
                  <w:r>
                    <w:rPr>
                      <w:color w:val="392C69"/>
                    </w:rPr>
                    <w:t>примечание</w:t>
                  </w:r>
                  <w:proofErr w:type="gramStart"/>
                  <w:r>
                    <w:rPr>
                      <w:color w:val="392C69"/>
                    </w:rPr>
                    <w:t>.С</w:t>
                  </w:r>
                  <w:proofErr w:type="gramEnd"/>
                  <w:r>
                    <w:rPr>
                      <w:color w:val="392C69"/>
                    </w:rPr>
                    <w:t>одержание</w:t>
                  </w:r>
                  <w:proofErr w:type="spellEnd"/>
                  <w:r>
                    <w:rPr>
                      <w:color w:val="392C69"/>
                    </w:rPr>
                    <w:t xml:space="preserve"> графы 2 пункта 11 соответствует официальному тексту документа.</w:t>
                  </w:r>
                </w:p>
              </w:tc>
            </w:tr>
          </w:tbl>
          <w:p w:rsidR="00486B2B" w:rsidRDefault="00486B2B" w:rsidP="00EE0B7B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486B2B" w:rsidTr="00EE0B7B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</w:pPr>
            <w:r>
              <w:t>Перечень органов государственной власти РФ, Пермского края и органов местного самоуправления, согласовывающих документацию территориального планирования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</w:pPr>
            <w:r>
              <w:t>Проект документа территориального планирования должен быть согласован исполнителем (если предусмотрено договором между ним и заказчиком) со следующими органами и организациями:</w:t>
            </w:r>
          </w:p>
        </w:tc>
      </w:tr>
      <w:tr w:rsidR="00486B2B" w:rsidTr="00EE0B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</w:pPr>
            <w:r>
              <w:t>Этапы выполнения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  <w:ind w:firstLine="284"/>
            </w:pPr>
            <w:r>
              <w:t>1. Сбор исходных данных.</w:t>
            </w:r>
          </w:p>
          <w:p w:rsidR="00486B2B" w:rsidRDefault="00486B2B" w:rsidP="00EE0B7B">
            <w:pPr>
              <w:pStyle w:val="ConsPlusNormal"/>
              <w:ind w:firstLine="284"/>
            </w:pPr>
            <w:r>
              <w:t>2. Подготовка первого варианта документа территориального планирования.</w:t>
            </w:r>
          </w:p>
          <w:p w:rsidR="00486B2B" w:rsidRDefault="00486B2B" w:rsidP="00EE0B7B">
            <w:pPr>
              <w:pStyle w:val="ConsPlusNormal"/>
              <w:ind w:firstLine="284"/>
            </w:pPr>
            <w:r>
              <w:t>3. Исправление замечаний, подготовка второго варианта документа для согласований.</w:t>
            </w:r>
          </w:p>
          <w:p w:rsidR="00486B2B" w:rsidRDefault="00486B2B" w:rsidP="00EE0B7B">
            <w:pPr>
              <w:pStyle w:val="ConsPlusNormal"/>
              <w:ind w:firstLine="284"/>
            </w:pPr>
            <w:r>
              <w:t>4. Согласование, в том числе исправление замечаний согласующих органов.</w:t>
            </w:r>
          </w:p>
          <w:p w:rsidR="00486B2B" w:rsidRDefault="00486B2B" w:rsidP="00EE0B7B">
            <w:pPr>
              <w:pStyle w:val="ConsPlusNormal"/>
              <w:ind w:firstLine="284"/>
              <w:jc w:val="both"/>
            </w:pPr>
            <w:r>
              <w:t>5. Публичные слушания.</w:t>
            </w:r>
          </w:p>
          <w:p w:rsidR="00486B2B" w:rsidRDefault="00486B2B" w:rsidP="00EE0B7B">
            <w:pPr>
              <w:pStyle w:val="ConsPlusNormal"/>
              <w:ind w:firstLine="284"/>
            </w:pPr>
            <w:r>
              <w:t>6. Подготовка варианта для утверждения.</w:t>
            </w:r>
          </w:p>
          <w:p w:rsidR="00486B2B" w:rsidRDefault="00486B2B" w:rsidP="00EE0B7B">
            <w:pPr>
              <w:pStyle w:val="ConsPlusNormal"/>
              <w:ind w:firstLine="284"/>
            </w:pPr>
            <w:r>
              <w:t>7. Подготовка карт-планов границ населенных пунктов (при необходимости) и направление их в ЕГРН, в том числе прохождение экспертизы землеустроительной документации.</w:t>
            </w:r>
          </w:p>
          <w:p w:rsidR="00486B2B" w:rsidRDefault="00486B2B" w:rsidP="00EE0B7B">
            <w:pPr>
              <w:pStyle w:val="ConsPlusNormal"/>
              <w:ind w:firstLine="284"/>
            </w:pPr>
            <w:r>
              <w:t>8. Подготовка к сдаче экземпляров документа территориального планирования.</w:t>
            </w:r>
          </w:p>
          <w:p w:rsidR="00486B2B" w:rsidRDefault="00486B2B" w:rsidP="00EE0B7B">
            <w:pPr>
              <w:pStyle w:val="ConsPlusNormal"/>
              <w:ind w:firstLine="284"/>
            </w:pPr>
            <w:r>
              <w:t>9. Направление сведений в администрацию ЧМР о внесении сведений о новых границах НП в ЕГРН</w:t>
            </w:r>
          </w:p>
        </w:tc>
      </w:tr>
      <w:tr w:rsidR="00486B2B" w:rsidTr="00EE0B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  <w:ind w:left="140"/>
            </w:pPr>
            <w:r>
              <w:lastRenderedPageBreak/>
              <w:t>13.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Default="00486B2B" w:rsidP="00EE0B7B">
            <w:pPr>
              <w:pStyle w:val="ConsPlusNormal"/>
            </w:pPr>
            <w:r>
              <w:t>Порядок организации проведения согласования, экспертизы, публичных слушаний, утверждения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B2B" w:rsidRDefault="00486B2B" w:rsidP="00EE0B7B">
            <w:pPr>
              <w:pStyle w:val="ConsPlusNormal"/>
            </w:pPr>
            <w:r>
              <w:t>Обеспечение организации работ по согласованию и</w:t>
            </w:r>
          </w:p>
          <w:p w:rsidR="00486B2B" w:rsidRDefault="00486B2B" w:rsidP="00EE0B7B">
            <w:pPr>
              <w:pStyle w:val="ConsPlusNormal"/>
            </w:pPr>
            <w:r>
              <w:t>экспертизе документов территориального планирования (при наличии решения о проведении государственной экспертизы) осуществляет уполномоченный орган. Исполнитель: осуществляет устранение замечаний согласовывающих органов и организаций; принимает участие в проведении публичных слушаний и доработке документации территориального планирования по их итогам; принимает участие в заседаниях представительного органа муниципального образования при утверждении</w:t>
            </w:r>
          </w:p>
        </w:tc>
      </w:tr>
    </w:tbl>
    <w:p w:rsidR="00486B2B" w:rsidRDefault="00486B2B" w:rsidP="00486B2B">
      <w:pPr>
        <w:pStyle w:val="ConsPlusTitle"/>
        <w:jc w:val="center"/>
      </w:pPr>
    </w:p>
    <w:p w:rsidR="00486B2B" w:rsidRDefault="00486B2B" w:rsidP="00486B2B">
      <w:pPr>
        <w:pStyle w:val="ConsPlusTitle"/>
        <w:jc w:val="center"/>
      </w:pPr>
    </w:p>
    <w:p w:rsidR="00FC3BA4" w:rsidRDefault="00FC3BA4"/>
    <w:sectPr w:rsidR="00FC3BA4" w:rsidSect="00FC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1F1"/>
    <w:multiLevelType w:val="hybridMultilevel"/>
    <w:tmpl w:val="5872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B2B"/>
    <w:rsid w:val="00150AF8"/>
    <w:rsid w:val="003C7B0C"/>
    <w:rsid w:val="00472E2B"/>
    <w:rsid w:val="00486B2B"/>
    <w:rsid w:val="006434F2"/>
    <w:rsid w:val="006B706B"/>
    <w:rsid w:val="00B21432"/>
    <w:rsid w:val="00B51A05"/>
    <w:rsid w:val="00E6174A"/>
    <w:rsid w:val="00FC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2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17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6174A"/>
    <w:pPr>
      <w:keepNext/>
      <w:spacing w:after="0" w:line="240" w:lineRule="auto"/>
      <w:jc w:val="center"/>
      <w:outlineLvl w:val="2"/>
    </w:pPr>
    <w:rPr>
      <w:rFonts w:ascii="TimesET" w:eastAsia="Times New Roman" w:hAnsi="TimesET" w:cs="Times New Roman"/>
      <w:b/>
      <w:bCs/>
      <w:sz w:val="30"/>
      <w:szCs w:val="30"/>
      <w:lang w:val="x-none"/>
    </w:rPr>
  </w:style>
  <w:style w:type="paragraph" w:styleId="4">
    <w:name w:val="heading 4"/>
    <w:basedOn w:val="a"/>
    <w:next w:val="a"/>
    <w:link w:val="40"/>
    <w:qFormat/>
    <w:rsid w:val="00E617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6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6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6174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E6174A"/>
    <w:rPr>
      <w:rFonts w:ascii="TimesET" w:eastAsia="Times New Roman" w:hAnsi="TimesET" w:cs="Times New Roman"/>
      <w:b/>
      <w:bCs/>
      <w:sz w:val="30"/>
      <w:szCs w:val="30"/>
      <w:lang w:val="x-none" w:eastAsia="ru-RU"/>
    </w:rPr>
  </w:style>
  <w:style w:type="character" w:customStyle="1" w:styleId="40">
    <w:name w:val="Заголовок 4 Знак"/>
    <w:basedOn w:val="a0"/>
    <w:link w:val="4"/>
    <w:rsid w:val="00E6174A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Title"/>
    <w:basedOn w:val="a"/>
    <w:link w:val="a4"/>
    <w:uiPriority w:val="99"/>
    <w:qFormat/>
    <w:rsid w:val="00E6174A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4">
    <w:name w:val="Название Знак"/>
    <w:basedOn w:val="a0"/>
    <w:link w:val="a3"/>
    <w:uiPriority w:val="99"/>
    <w:rsid w:val="00E6174A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7B7BE2BDBB58CFCDE14585B9537728FB37DFB4434D9A12C9D7517E6FxC13O" TargetMode="External"/><Relationship Id="rId18" Type="http://schemas.openxmlformats.org/officeDocument/2006/relationships/hyperlink" Target="consultantplus://offline/ref=5B7B7BE2BDBB58CFCDE14585B9537728FB37DFB4434D9A12C9D7517E6FC378B1255E73428F25D469x910O" TargetMode="External"/><Relationship Id="rId26" Type="http://schemas.openxmlformats.org/officeDocument/2006/relationships/hyperlink" Target="consultantplus://offline/ref=5B7B7BE2BDBB58CFCDE14585B9537728FB37DEBF4E429A12C9D7517E6FxC13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7B7BE2BDBB58CFCDE14585B9537728FB37DFB4434D9A12C9D7517E6FC378B1255E73428F25DE6Cx912O" TargetMode="External"/><Relationship Id="rId34" Type="http://schemas.openxmlformats.org/officeDocument/2006/relationships/hyperlink" Target="consultantplus://offline/ref=5B7B7BE2BDBB58CFCDE14585B9537728FB37DFB4434D9A12C9D7517E6FxC13O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B7B7BE2BDBB58CFCDE14585B9537728FB37DFB4434D9A12C9D7517E6FC378B1255E73428F24D16Fx916O" TargetMode="External"/><Relationship Id="rId17" Type="http://schemas.openxmlformats.org/officeDocument/2006/relationships/hyperlink" Target="consultantplus://offline/ref=5B7B7BE2BDBB58CFCDE14585B9537728FB37DFB4434D9A12C9D7517E6FC378B1255E73428F25D461x915O" TargetMode="External"/><Relationship Id="rId25" Type="http://schemas.openxmlformats.org/officeDocument/2006/relationships/hyperlink" Target="consultantplus://offline/ref=5B7B7BE2BDBB58CFCDE14585B9537728FB37DEBF4E429A12C9D7517E6FxC13O" TargetMode="External"/><Relationship Id="rId33" Type="http://schemas.openxmlformats.org/officeDocument/2006/relationships/hyperlink" Target="consultantplus://offline/ref=5B7B7BE2BDBB58CFCDE14585B9537728FB37DFB4434D9A12C9D7517E6FxC1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7B7BE2BDBB58CFCDE14585B9537728FB37DFB4434D9A12C9D7517E6FC378B1255E73428F25D469x910O" TargetMode="External"/><Relationship Id="rId20" Type="http://schemas.openxmlformats.org/officeDocument/2006/relationships/hyperlink" Target="consultantplus://offline/ref=5B7B7BE2BDBB58CFCDE15B88AF3F282DF93486BB464E9641948A572930937EE4651E7517CC61DA6992F070DAxA1DO" TargetMode="External"/><Relationship Id="rId29" Type="http://schemas.openxmlformats.org/officeDocument/2006/relationships/hyperlink" Target="consultantplus://offline/ref=5B7B7BE2BDBB58CFCDE14585B9537728FB37DFB4434D9A12C9D7517E6FC378B1255E73428F25D468x910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7B7BE2BDBB58CFCDE14585B9537728FB37DFB4434D9A12C9D7517E6FC378B1255E73428F24D169x917O" TargetMode="External"/><Relationship Id="rId24" Type="http://schemas.openxmlformats.org/officeDocument/2006/relationships/hyperlink" Target="consultantplus://offline/ref=5B7B7BE2BDBB58CFCDE14585B9537728FB37DFB24F4E9A12C9D7517E6FC378B1255E73428F25D268x914O" TargetMode="External"/><Relationship Id="rId32" Type="http://schemas.openxmlformats.org/officeDocument/2006/relationships/hyperlink" Target="consultantplus://offline/ref=5B7B7BE2BDBB58CFCDE14585B9537728FB37DFB4434D9A12C9D7517E6FC378B1255E73428F25D461x915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B7B7BE2BDBB58CFCDE14585B9537728FB37DFB4434D9A12C9D7517E6FxC13O" TargetMode="External"/><Relationship Id="rId23" Type="http://schemas.openxmlformats.org/officeDocument/2006/relationships/hyperlink" Target="consultantplus://offline/ref=5B7B7BE2BDBB58CFCDE14585B9537728FB37DFB24F4E9A12C9D7517E6FC378B1255E73428F25D268x912O" TargetMode="External"/><Relationship Id="rId28" Type="http://schemas.openxmlformats.org/officeDocument/2006/relationships/hyperlink" Target="consultantplus://offline/ref=5B7B7BE2BDBB58CFCDE14585B9537728FB37DFB4434D9A12C9D7517E6FC378B1255E73428F24D269x914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B7B7BE2BDBB58CFCDE15B88AF3F282DF93486BB464D99429784572930937EE465x11EO" TargetMode="External"/><Relationship Id="rId19" Type="http://schemas.openxmlformats.org/officeDocument/2006/relationships/hyperlink" Target="consultantplus://offline/ref=5B7B7BE2BDBB58CFCDE14585B9537728FB37DFB4434D9A12C9D7517E6FC378B1255E73428F25D461x915O" TargetMode="External"/><Relationship Id="rId31" Type="http://schemas.openxmlformats.org/officeDocument/2006/relationships/hyperlink" Target="consultantplus://offline/ref=5B7B7BE2BDBB58CFCDE14585B9537728FB37DFB4434D9A12C9D7517E6FC378B1255E73428F25D46Fx91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7B7BE2BDBB58CFCDE14585B9537728FB37DFB4434D9A12C9D7517E6FC378B1255E73428F25D56Ex917O" TargetMode="External"/><Relationship Id="rId14" Type="http://schemas.openxmlformats.org/officeDocument/2006/relationships/hyperlink" Target="consultantplus://offline/ref=5B7B7BE2BDBB58CFCDE15B88AF3F282DF93486BB464D99429784572930937EE465x11EO" TargetMode="External"/><Relationship Id="rId22" Type="http://schemas.openxmlformats.org/officeDocument/2006/relationships/hyperlink" Target="consultantplus://offline/ref=5B7B7BE2BDBB58CFCDE14585B9537728FB37DFB24F4E9A12C9D7517E6FC378B1255E73428F25D361x91BO" TargetMode="External"/><Relationship Id="rId27" Type="http://schemas.openxmlformats.org/officeDocument/2006/relationships/hyperlink" Target="consultantplus://offline/ref=5B7B7BE2BDBB58CFCDE14585B9537728FB37DFB4434D9A12C9D7517E6FxC13O" TargetMode="External"/><Relationship Id="rId30" Type="http://schemas.openxmlformats.org/officeDocument/2006/relationships/hyperlink" Target="consultantplus://offline/ref=5B7B7BE2BDBB58CFCDE14585B9537728FB37DFB4434D9A12C9D7517E6FC378B1255E73428F25D469x910O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5B7B7BE2BDBB58CFCDE14585B9537728FA3FD9B147489A12C9D7517E6FxC1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5331-2A29-41F6-A25C-FAAA1133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9140</Words>
  <Characters>52103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PIA</cp:lastModifiedBy>
  <cp:revision>2</cp:revision>
  <dcterms:created xsi:type="dcterms:W3CDTF">2018-07-30T18:00:00Z</dcterms:created>
  <dcterms:modified xsi:type="dcterms:W3CDTF">2018-07-31T06:40:00Z</dcterms:modified>
</cp:coreProperties>
</file>